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53E476B4" w:rsidR="00157184" w:rsidRPr="00012D58" w:rsidRDefault="00157184" w:rsidP="00157184">
      <w:pPr>
        <w:pStyle w:val="CRCoverPage"/>
        <w:tabs>
          <w:tab w:val="right" w:pos="9639"/>
        </w:tabs>
        <w:spacing w:after="0" w:line="360" w:lineRule="auto"/>
        <w:jc w:val="both"/>
        <w:rPr>
          <w:b/>
          <w:sz w:val="28"/>
          <w:szCs w:val="28"/>
          <w:lang w:eastAsia="en-GB"/>
        </w:rPr>
      </w:pPr>
      <w:r w:rsidRPr="00012D58">
        <w:rPr>
          <w:b/>
          <w:sz w:val="28"/>
          <w:szCs w:val="28"/>
          <w:lang w:eastAsia="en-GB"/>
        </w:rPr>
        <w:t>3GPP TSG-RAN WG2 Meeting 107</w:t>
      </w:r>
      <w:r w:rsidR="007C0A65">
        <w:rPr>
          <w:b/>
          <w:sz w:val="28"/>
          <w:szCs w:val="28"/>
          <w:lang w:eastAsia="en-GB"/>
        </w:rPr>
        <w:t>bis</w:t>
      </w:r>
      <w:r w:rsidRPr="00012D58">
        <w:rPr>
          <w:b/>
          <w:sz w:val="28"/>
          <w:szCs w:val="28"/>
          <w:lang w:eastAsia="en-GB"/>
        </w:rPr>
        <w:tab/>
      </w:r>
      <w:bookmarkStart w:id="0" w:name="OLE_LINK417"/>
      <w:bookmarkStart w:id="1" w:name="OLE_LINK418"/>
      <w:r w:rsidR="008D5E35" w:rsidRPr="008D5E35">
        <w:rPr>
          <w:b/>
          <w:sz w:val="28"/>
          <w:szCs w:val="28"/>
          <w:lang w:eastAsia="en-GB"/>
        </w:rPr>
        <w:t>R2-1913006</w:t>
      </w:r>
    </w:p>
    <w:bookmarkEnd w:id="0"/>
    <w:bookmarkEnd w:id="1"/>
    <w:p w14:paraId="0C4FDF86" w14:textId="181C5630" w:rsidR="0032193D" w:rsidRPr="00910EC2" w:rsidRDefault="005137EC" w:rsidP="00910EC2">
      <w:pPr>
        <w:pStyle w:val="CRCoverPage"/>
        <w:spacing w:line="360" w:lineRule="auto"/>
        <w:jc w:val="both"/>
        <w:outlineLvl w:val="0"/>
        <w:rPr>
          <w:rFonts w:hint="eastAsia"/>
          <w:b/>
          <w:sz w:val="28"/>
          <w:szCs w:val="28"/>
          <w:lang w:eastAsia="en-GB"/>
        </w:rPr>
      </w:pPr>
      <w:r>
        <w:rPr>
          <w:b/>
          <w:sz w:val="28"/>
          <w:szCs w:val="28"/>
          <w:lang w:eastAsia="en-GB"/>
        </w:rPr>
        <w:t>Chongqing</w:t>
      </w:r>
      <w:r w:rsidR="00157184" w:rsidRPr="00012D58">
        <w:rPr>
          <w:b/>
          <w:sz w:val="28"/>
          <w:szCs w:val="28"/>
          <w:lang w:eastAsia="en-GB"/>
        </w:rPr>
        <w:t xml:space="preserve">, </w:t>
      </w:r>
      <w:r w:rsidR="00E1402B">
        <w:rPr>
          <w:b/>
          <w:sz w:val="28"/>
          <w:szCs w:val="28"/>
          <w:lang w:eastAsia="en-GB"/>
        </w:rPr>
        <w:t>China</w:t>
      </w:r>
      <w:r w:rsidR="00157184" w:rsidRPr="00012D58">
        <w:rPr>
          <w:b/>
          <w:sz w:val="28"/>
          <w:szCs w:val="28"/>
          <w:lang w:eastAsia="en-GB"/>
        </w:rPr>
        <w:t xml:space="preserve">, </w:t>
      </w:r>
      <w:r w:rsidR="00E1402B">
        <w:rPr>
          <w:b/>
          <w:sz w:val="28"/>
          <w:szCs w:val="28"/>
          <w:lang w:eastAsia="en-GB"/>
        </w:rPr>
        <w:t>14</w:t>
      </w:r>
      <w:r w:rsidR="00157184" w:rsidRPr="00012D58">
        <w:rPr>
          <w:b/>
          <w:sz w:val="28"/>
          <w:szCs w:val="28"/>
          <w:lang w:eastAsia="en-GB"/>
        </w:rPr>
        <w:t xml:space="preserve"> – </w:t>
      </w:r>
      <w:r w:rsidR="00E1402B">
        <w:rPr>
          <w:b/>
          <w:sz w:val="28"/>
          <w:szCs w:val="28"/>
          <w:lang w:eastAsia="en-GB"/>
        </w:rPr>
        <w:t>18</w:t>
      </w:r>
      <w:r w:rsidR="00157184" w:rsidRPr="00012D58">
        <w:rPr>
          <w:b/>
          <w:sz w:val="28"/>
          <w:szCs w:val="28"/>
          <w:lang w:eastAsia="en-GB"/>
        </w:rPr>
        <w:t xml:space="preserve"> </w:t>
      </w:r>
      <w:r w:rsidR="00E1402B" w:rsidRPr="00E1402B">
        <w:rPr>
          <w:b/>
          <w:sz w:val="28"/>
          <w:szCs w:val="28"/>
          <w:lang w:eastAsia="en-GB"/>
        </w:rPr>
        <w:t>October</w:t>
      </w:r>
      <w:r w:rsidR="00157184" w:rsidRPr="00012D58">
        <w:rPr>
          <w:b/>
          <w:sz w:val="28"/>
          <w:szCs w:val="28"/>
          <w:lang w:eastAsia="en-GB"/>
        </w:rPr>
        <w:t xml:space="preserve">, 2019                       </w:t>
      </w:r>
    </w:p>
    <w:p w14:paraId="1E3D9718" w14:textId="4069061D" w:rsidR="00300AE8" w:rsidRPr="00910EC2"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910EC2" w:rsidRPr="00910EC2">
        <w:rPr>
          <w:sz w:val="22"/>
          <w:szCs w:val="22"/>
          <w:lang w:val="en-US"/>
        </w:rPr>
        <w:t>6.13.3</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1E45140F"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5137EC">
        <w:rPr>
          <w:sz w:val="22"/>
          <w:szCs w:val="22"/>
          <w:lang w:val="en-US"/>
        </w:rPr>
        <w:t>PDU format for MsgB</w:t>
      </w:r>
      <w:r w:rsidR="007B1990" w:rsidRPr="003533B0">
        <w:rPr>
          <w:sz w:val="22"/>
          <w:szCs w:val="22"/>
          <w:lang w:val="en-US"/>
        </w:rPr>
        <w:t xml:space="preserve"> </w:t>
      </w:r>
    </w:p>
    <w:p w14:paraId="2B4F609C" w14:textId="12232623" w:rsidR="00300AE8" w:rsidRPr="00910EC2" w:rsidRDefault="00300AE8" w:rsidP="00910EC2">
      <w:pPr>
        <w:pStyle w:val="3GPPHeader"/>
        <w:rPr>
          <w:rFonts w:eastAsiaTheme="minorEastAsia" w:hint="eastAsia"/>
          <w:sz w:val="22"/>
          <w:szCs w:val="22"/>
          <w:lang w:val="en-US"/>
        </w:rPr>
      </w:pPr>
      <w:r w:rsidRPr="003533B0">
        <w:rPr>
          <w:sz w:val="22"/>
          <w:szCs w:val="22"/>
          <w:lang w:val="en-US"/>
        </w:rPr>
        <w:t>Document for:</w:t>
      </w:r>
      <w:r w:rsidRPr="003533B0">
        <w:rPr>
          <w:sz w:val="22"/>
          <w:szCs w:val="22"/>
          <w:lang w:val="en-US"/>
        </w:rPr>
        <w:tab/>
        <w:t>Discussion, Decision</w:t>
      </w:r>
    </w:p>
    <w:p w14:paraId="1F3A1784" w14:textId="77FF0AF0" w:rsidR="00300AE8" w:rsidRPr="003533B0" w:rsidRDefault="00300AE8" w:rsidP="00300AE8">
      <w:pPr>
        <w:pStyle w:val="1"/>
        <w:rPr>
          <w:lang w:val="en-US"/>
        </w:rPr>
      </w:pPr>
      <w:r w:rsidRPr="003533B0">
        <w:rPr>
          <w:lang w:val="en-US"/>
        </w:rPr>
        <w:t>Introduction</w:t>
      </w:r>
    </w:p>
    <w:p w14:paraId="6FEB24F8" w14:textId="13583BC2" w:rsidR="00C44CDE" w:rsidRPr="003B7FCF" w:rsidRDefault="00C44CDE" w:rsidP="003C1556">
      <w:pPr>
        <w:rPr>
          <w:rFonts w:cs="Arial"/>
          <w:sz w:val="21"/>
          <w:szCs w:val="21"/>
          <w:lang w:eastAsia="x-none"/>
        </w:rPr>
      </w:pPr>
      <w:r w:rsidRPr="003B7FCF">
        <w:rPr>
          <w:rFonts w:cs="Arial"/>
          <w:sz w:val="21"/>
          <w:szCs w:val="21"/>
          <w:lang w:eastAsia="x-none"/>
        </w:rPr>
        <w:t>In RAN2#</w:t>
      </w:r>
      <w:r w:rsidR="00F24E9F" w:rsidRPr="003B7FCF">
        <w:rPr>
          <w:rFonts w:cs="Arial"/>
          <w:sz w:val="21"/>
          <w:szCs w:val="21"/>
          <w:lang w:eastAsia="x-none"/>
        </w:rPr>
        <w:t>10</w:t>
      </w:r>
      <w:r w:rsidR="003E256D" w:rsidRPr="003B7FCF">
        <w:rPr>
          <w:rFonts w:cs="Arial"/>
          <w:sz w:val="21"/>
          <w:szCs w:val="21"/>
          <w:lang w:eastAsia="x-none"/>
        </w:rPr>
        <w:t>5</w:t>
      </w:r>
      <w:r w:rsidRPr="003B7FCF">
        <w:rPr>
          <w:rFonts w:cs="Arial"/>
          <w:sz w:val="21"/>
          <w:szCs w:val="21"/>
          <w:lang w:eastAsia="x-none"/>
        </w:rPr>
        <w:t xml:space="preserve">, the following agreement were made </w:t>
      </w:r>
      <w:r w:rsidR="00F24E9F" w:rsidRPr="003B7FCF">
        <w:rPr>
          <w:rFonts w:cs="Arial"/>
          <w:sz w:val="21"/>
          <w:szCs w:val="21"/>
          <w:lang w:eastAsia="x-none"/>
        </w:rPr>
        <w:t>[1</w:t>
      </w:r>
      <w:r w:rsidRPr="003B7FCF">
        <w:rPr>
          <w:rFonts w:cs="Arial"/>
          <w:sz w:val="21"/>
          <w:szCs w:val="21"/>
          <w:lang w:eastAsia="x-none"/>
        </w:rPr>
        <w:t>]:</w:t>
      </w:r>
    </w:p>
    <w:tbl>
      <w:tblPr>
        <w:tblStyle w:val="af0"/>
        <w:tblW w:w="0" w:type="auto"/>
        <w:tblLook w:val="04A0" w:firstRow="1" w:lastRow="0" w:firstColumn="1" w:lastColumn="0" w:noHBand="0" w:noVBand="1"/>
      </w:tblPr>
      <w:tblGrid>
        <w:gridCol w:w="9629"/>
      </w:tblGrid>
      <w:tr w:rsidR="00C44CDE" w:rsidRPr="000362B8" w14:paraId="4CE81362" w14:textId="77777777" w:rsidTr="00C44CDE">
        <w:tc>
          <w:tcPr>
            <w:tcW w:w="9629" w:type="dxa"/>
          </w:tcPr>
          <w:p w14:paraId="558188A5" w14:textId="3AF93793" w:rsidR="00C44CDE" w:rsidRPr="003B7FCF" w:rsidRDefault="00F24E9F" w:rsidP="00C44CDE">
            <w:pPr>
              <w:rPr>
                <w:rFonts w:eastAsia="MS Mincho" w:cs="Arial"/>
                <w:b/>
                <w:sz w:val="21"/>
                <w:szCs w:val="21"/>
                <w:lang w:val="en-US" w:eastAsia="en-GB"/>
              </w:rPr>
            </w:pPr>
            <w:r w:rsidRPr="003B7FCF">
              <w:rPr>
                <w:rFonts w:eastAsia="MS Mincho" w:cs="Arial"/>
                <w:b/>
                <w:sz w:val="21"/>
                <w:szCs w:val="21"/>
                <w:lang w:val="en-US" w:eastAsia="en-GB"/>
              </w:rPr>
              <w:t>RAN2#10</w:t>
            </w:r>
            <w:r w:rsidR="003E256D" w:rsidRPr="003B7FCF">
              <w:rPr>
                <w:rFonts w:eastAsia="MS Mincho" w:cs="Arial"/>
                <w:b/>
                <w:sz w:val="21"/>
                <w:szCs w:val="21"/>
                <w:lang w:val="en-US" w:eastAsia="en-GB"/>
              </w:rPr>
              <w:t>5</w:t>
            </w:r>
            <w:r w:rsidRPr="003B7FCF">
              <w:rPr>
                <w:rFonts w:eastAsia="MS Mincho" w:cs="Arial"/>
                <w:b/>
                <w:sz w:val="21"/>
                <w:szCs w:val="21"/>
                <w:lang w:val="en-US" w:eastAsia="en-GB"/>
              </w:rPr>
              <w:t xml:space="preserve"> </w:t>
            </w:r>
            <w:r w:rsidR="00C44CDE" w:rsidRPr="003B7FCF">
              <w:rPr>
                <w:rFonts w:eastAsia="MS Mincho" w:cs="Arial"/>
                <w:b/>
                <w:sz w:val="21"/>
                <w:szCs w:val="21"/>
                <w:lang w:val="en-US" w:eastAsia="en-GB"/>
              </w:rPr>
              <w:t>Agreements</w:t>
            </w:r>
          </w:p>
          <w:p w14:paraId="6291C1DB" w14:textId="77777777" w:rsidR="002D66DC" w:rsidRPr="003B7FCF" w:rsidRDefault="002D66DC" w:rsidP="002D66DC">
            <w:pPr>
              <w:pStyle w:val="Doc-text2"/>
              <w:numPr>
                <w:ilvl w:val="0"/>
                <w:numId w:val="35"/>
              </w:numPr>
              <w:spacing w:line="276" w:lineRule="auto"/>
              <w:ind w:left="290" w:hanging="290"/>
              <w:rPr>
                <w:rFonts w:cs="Arial"/>
                <w:b/>
                <w:sz w:val="21"/>
                <w:szCs w:val="21"/>
                <w:lang w:val="en-US"/>
              </w:rPr>
            </w:pPr>
            <w:r w:rsidRPr="003B7FCF">
              <w:rPr>
                <w:rFonts w:cs="Arial"/>
                <w:b/>
                <w:sz w:val="21"/>
                <w:szCs w:val="21"/>
                <w:lang w:val="en-US"/>
              </w:rPr>
              <w:t xml:space="preserve">Network response to msgA (i.e. msgB/msg2) can include the following: </w:t>
            </w:r>
          </w:p>
          <w:p w14:paraId="0CC6D2AB" w14:textId="77777777" w:rsidR="002D66DC" w:rsidRPr="003B7FCF" w:rsidRDefault="002D66DC" w:rsidP="002D66DC">
            <w:pPr>
              <w:pStyle w:val="Doc-text2"/>
              <w:numPr>
                <w:ilvl w:val="1"/>
                <w:numId w:val="35"/>
              </w:numPr>
              <w:spacing w:line="276" w:lineRule="auto"/>
              <w:ind w:left="1010" w:hanging="290"/>
              <w:rPr>
                <w:rFonts w:cs="Arial"/>
                <w:b/>
                <w:sz w:val="21"/>
                <w:szCs w:val="21"/>
                <w:lang w:val="en-US"/>
              </w:rPr>
            </w:pPr>
            <w:r w:rsidRPr="003B7FCF">
              <w:rPr>
                <w:rFonts w:cs="Arial"/>
                <w:b/>
                <w:sz w:val="21"/>
                <w:szCs w:val="21"/>
                <w:lang w:val="en-US"/>
              </w:rPr>
              <w:t xml:space="preserve">SuccessRAR </w:t>
            </w:r>
          </w:p>
          <w:p w14:paraId="428C9102" w14:textId="77777777" w:rsidR="002D66DC" w:rsidRPr="003B7FCF" w:rsidRDefault="002D66DC" w:rsidP="002D66DC">
            <w:pPr>
              <w:pStyle w:val="Doc-text2"/>
              <w:numPr>
                <w:ilvl w:val="1"/>
                <w:numId w:val="35"/>
              </w:numPr>
              <w:spacing w:line="276" w:lineRule="auto"/>
              <w:ind w:left="1010" w:hanging="290"/>
              <w:rPr>
                <w:rFonts w:cs="Arial"/>
                <w:b/>
                <w:sz w:val="21"/>
                <w:szCs w:val="21"/>
                <w:lang w:val="en-US"/>
              </w:rPr>
            </w:pPr>
            <w:r w:rsidRPr="003B7FCF">
              <w:rPr>
                <w:rFonts w:cs="Arial"/>
                <w:b/>
                <w:sz w:val="21"/>
                <w:szCs w:val="21"/>
                <w:lang w:val="en-US"/>
              </w:rPr>
              <w:t>FallbackRAR</w:t>
            </w:r>
          </w:p>
          <w:p w14:paraId="25A3DDFC" w14:textId="77777777" w:rsidR="002D66DC" w:rsidRPr="003B7FCF" w:rsidRDefault="002D66DC" w:rsidP="002D66DC">
            <w:pPr>
              <w:pStyle w:val="Doc-text2"/>
              <w:numPr>
                <w:ilvl w:val="1"/>
                <w:numId w:val="35"/>
              </w:numPr>
              <w:spacing w:line="276" w:lineRule="auto"/>
              <w:ind w:left="1010" w:hanging="290"/>
              <w:rPr>
                <w:rFonts w:cs="Arial"/>
                <w:b/>
                <w:sz w:val="21"/>
                <w:szCs w:val="21"/>
                <w:lang w:val="en-US"/>
              </w:rPr>
            </w:pPr>
            <w:r w:rsidRPr="003B7FCF">
              <w:rPr>
                <w:rFonts w:cs="Arial"/>
                <w:b/>
                <w:sz w:val="21"/>
                <w:szCs w:val="21"/>
                <w:lang w:val="en-US"/>
              </w:rPr>
              <w:t>Backoff Indication</w:t>
            </w:r>
          </w:p>
          <w:p w14:paraId="1A87C160" w14:textId="77777777" w:rsidR="002D66DC" w:rsidRPr="003B7FCF" w:rsidRDefault="002D66DC" w:rsidP="002D66DC">
            <w:pPr>
              <w:pStyle w:val="Doc-text2"/>
              <w:spacing w:line="276" w:lineRule="auto"/>
              <w:ind w:left="290" w:hanging="290"/>
              <w:rPr>
                <w:rFonts w:cs="Arial"/>
                <w:b/>
                <w:color w:val="FF0000"/>
                <w:sz w:val="21"/>
                <w:szCs w:val="21"/>
                <w:lang w:val="en-US"/>
              </w:rPr>
            </w:pPr>
            <w:r w:rsidRPr="003B7FCF">
              <w:rPr>
                <w:rFonts w:cs="Arial"/>
                <w:b/>
                <w:sz w:val="21"/>
                <w:szCs w:val="21"/>
                <w:lang w:val="en-US"/>
              </w:rPr>
              <w:t xml:space="preserve">     </w:t>
            </w:r>
            <w:r w:rsidRPr="003B7FCF">
              <w:rPr>
                <w:rFonts w:cs="Arial"/>
                <w:b/>
                <w:color w:val="FF0000"/>
                <w:sz w:val="21"/>
                <w:szCs w:val="21"/>
                <w:lang w:val="en-US"/>
              </w:rPr>
              <w:t>FFS: format of successRAR and whether successRAR is split into more than one message and format of fallbackRAR and whether legacy msg2 can be reused for fallbackRAR</w:t>
            </w:r>
          </w:p>
          <w:p w14:paraId="65123586" w14:textId="77777777" w:rsidR="002D66DC" w:rsidRPr="003B7FCF" w:rsidRDefault="002D66DC" w:rsidP="002D66DC">
            <w:pPr>
              <w:pStyle w:val="Doc-text2"/>
              <w:numPr>
                <w:ilvl w:val="0"/>
                <w:numId w:val="35"/>
              </w:numPr>
              <w:spacing w:line="276" w:lineRule="auto"/>
              <w:ind w:left="290" w:hanging="290"/>
              <w:rPr>
                <w:rFonts w:cs="Arial"/>
                <w:b/>
                <w:sz w:val="21"/>
                <w:szCs w:val="21"/>
                <w:lang w:val="en-US"/>
              </w:rPr>
            </w:pPr>
            <w:r w:rsidRPr="003B7FCF">
              <w:rPr>
                <w:rFonts w:cs="Arial"/>
                <w:b/>
                <w:sz w:val="21"/>
                <w:szCs w:val="21"/>
                <w:lang w:val="en-US"/>
              </w:rPr>
              <w:t>The following fields can be included in the successRAR when CCCH message is included in msgA.</w:t>
            </w:r>
          </w:p>
          <w:p w14:paraId="069C319F" w14:textId="77777777" w:rsidR="002D66DC" w:rsidRPr="003B7FCF" w:rsidRDefault="002D66DC" w:rsidP="002D66DC">
            <w:pPr>
              <w:pStyle w:val="Doc-text2"/>
              <w:numPr>
                <w:ilvl w:val="1"/>
                <w:numId w:val="35"/>
              </w:numPr>
              <w:spacing w:line="276" w:lineRule="auto"/>
              <w:ind w:left="1010" w:hanging="290"/>
              <w:rPr>
                <w:rFonts w:cs="Arial"/>
                <w:b/>
                <w:sz w:val="21"/>
                <w:szCs w:val="21"/>
                <w:lang w:val="en-US"/>
              </w:rPr>
            </w:pPr>
            <w:r w:rsidRPr="003B7FCF">
              <w:rPr>
                <w:rFonts w:cs="Arial"/>
                <w:b/>
                <w:sz w:val="21"/>
                <w:szCs w:val="21"/>
                <w:lang w:val="en-US"/>
              </w:rPr>
              <w:t>Contention resolution ID</w:t>
            </w:r>
          </w:p>
          <w:p w14:paraId="31284F5E" w14:textId="77777777" w:rsidR="002D66DC" w:rsidRPr="003B7FCF" w:rsidRDefault="002D66DC" w:rsidP="002D66DC">
            <w:pPr>
              <w:pStyle w:val="Doc-text2"/>
              <w:numPr>
                <w:ilvl w:val="1"/>
                <w:numId w:val="35"/>
              </w:numPr>
              <w:spacing w:line="276" w:lineRule="auto"/>
              <w:ind w:left="1010" w:hanging="290"/>
              <w:rPr>
                <w:rFonts w:cs="Arial"/>
                <w:b/>
                <w:sz w:val="21"/>
                <w:szCs w:val="21"/>
                <w:lang w:val="en-US"/>
              </w:rPr>
            </w:pPr>
            <w:r w:rsidRPr="003B7FCF">
              <w:rPr>
                <w:rFonts w:cs="Arial"/>
                <w:b/>
                <w:sz w:val="21"/>
                <w:szCs w:val="21"/>
                <w:lang w:val="en-US"/>
              </w:rPr>
              <w:t>C-RNTI</w:t>
            </w:r>
          </w:p>
          <w:p w14:paraId="7279A23C" w14:textId="77777777" w:rsidR="002D66DC" w:rsidRPr="003B7FCF" w:rsidRDefault="002D66DC" w:rsidP="002D66DC">
            <w:pPr>
              <w:pStyle w:val="Doc-text2"/>
              <w:numPr>
                <w:ilvl w:val="1"/>
                <w:numId w:val="35"/>
              </w:numPr>
              <w:spacing w:line="276" w:lineRule="auto"/>
              <w:ind w:left="1010" w:hanging="290"/>
              <w:rPr>
                <w:rFonts w:cs="Arial"/>
                <w:b/>
                <w:sz w:val="21"/>
                <w:szCs w:val="21"/>
                <w:lang w:val="en-US"/>
              </w:rPr>
            </w:pPr>
            <w:r w:rsidRPr="003B7FCF">
              <w:rPr>
                <w:rFonts w:cs="Arial"/>
                <w:b/>
                <w:sz w:val="21"/>
                <w:szCs w:val="21"/>
                <w:lang w:val="en-US"/>
              </w:rPr>
              <w:t>TA command</w:t>
            </w:r>
          </w:p>
          <w:p w14:paraId="3F51D6E0" w14:textId="77777777" w:rsidR="002D66DC" w:rsidRPr="003B7FCF" w:rsidRDefault="002D66DC" w:rsidP="002D66DC">
            <w:pPr>
              <w:pStyle w:val="Doc-text2"/>
              <w:numPr>
                <w:ilvl w:val="0"/>
                <w:numId w:val="35"/>
              </w:numPr>
              <w:spacing w:line="276" w:lineRule="auto"/>
              <w:ind w:left="290" w:hanging="290"/>
              <w:rPr>
                <w:rFonts w:cs="Arial"/>
                <w:b/>
                <w:sz w:val="21"/>
                <w:szCs w:val="21"/>
                <w:lang w:val="en-US"/>
              </w:rPr>
            </w:pPr>
            <w:r w:rsidRPr="003B7FCF">
              <w:rPr>
                <w:rFonts w:cs="Arial"/>
                <w:b/>
                <w:sz w:val="21"/>
                <w:szCs w:val="21"/>
                <w:lang w:val="en-US"/>
              </w:rPr>
              <w:t xml:space="preserve"> Upon receiving the fallbackRAR, the UE shall proceed to msg3 step of 4-step RACH procedure</w:t>
            </w:r>
          </w:p>
          <w:p w14:paraId="41AD2B9D" w14:textId="77777777" w:rsidR="002D66DC" w:rsidRPr="003B7FCF" w:rsidRDefault="002D66DC" w:rsidP="002D66DC">
            <w:pPr>
              <w:pStyle w:val="Doc-text2"/>
              <w:numPr>
                <w:ilvl w:val="0"/>
                <w:numId w:val="35"/>
              </w:numPr>
              <w:spacing w:line="276" w:lineRule="auto"/>
              <w:ind w:left="290" w:hanging="290"/>
              <w:rPr>
                <w:rFonts w:cs="Arial"/>
                <w:b/>
                <w:sz w:val="21"/>
                <w:szCs w:val="21"/>
                <w:lang w:val="en-US"/>
              </w:rPr>
            </w:pPr>
            <w:r w:rsidRPr="003B7FCF">
              <w:rPr>
                <w:rFonts w:cs="Arial"/>
                <w:b/>
                <w:sz w:val="21"/>
                <w:szCs w:val="21"/>
                <w:lang w:val="en-US"/>
              </w:rPr>
              <w:t xml:space="preserve"> FallbackRAR should contain the following fields</w:t>
            </w:r>
          </w:p>
          <w:p w14:paraId="2B6EF084" w14:textId="77777777" w:rsidR="002D66DC" w:rsidRPr="003B7FCF" w:rsidRDefault="002D66DC" w:rsidP="002D66DC">
            <w:pPr>
              <w:pStyle w:val="Doc-text2"/>
              <w:numPr>
                <w:ilvl w:val="1"/>
                <w:numId w:val="35"/>
              </w:numPr>
              <w:spacing w:line="276" w:lineRule="auto"/>
              <w:ind w:left="1010" w:hanging="290"/>
              <w:rPr>
                <w:rFonts w:cs="Arial"/>
                <w:b/>
                <w:sz w:val="21"/>
                <w:szCs w:val="21"/>
                <w:lang w:val="en-US"/>
              </w:rPr>
            </w:pPr>
            <w:r w:rsidRPr="003B7FCF">
              <w:rPr>
                <w:rFonts w:cs="Arial"/>
                <w:b/>
                <w:sz w:val="21"/>
                <w:szCs w:val="21"/>
                <w:lang w:val="en-US"/>
              </w:rPr>
              <w:t>RAPID</w:t>
            </w:r>
          </w:p>
          <w:p w14:paraId="5A0DC08F" w14:textId="77777777" w:rsidR="002D66DC" w:rsidRPr="003B7FCF" w:rsidRDefault="002D66DC" w:rsidP="002D66DC">
            <w:pPr>
              <w:pStyle w:val="Doc-text2"/>
              <w:numPr>
                <w:ilvl w:val="1"/>
                <w:numId w:val="35"/>
              </w:numPr>
              <w:spacing w:line="276" w:lineRule="auto"/>
              <w:ind w:left="1010" w:hanging="290"/>
              <w:rPr>
                <w:rFonts w:cs="Arial"/>
                <w:b/>
                <w:color w:val="FF0000"/>
                <w:sz w:val="21"/>
                <w:szCs w:val="21"/>
                <w:lang w:val="en-US"/>
              </w:rPr>
            </w:pPr>
            <w:r w:rsidRPr="003B7FCF">
              <w:rPr>
                <w:rFonts w:cs="Arial"/>
                <w:b/>
                <w:sz w:val="21"/>
                <w:szCs w:val="21"/>
                <w:lang w:val="en-US"/>
              </w:rPr>
              <w:t>UL grant (to retransmit the msgA payload</w:t>
            </w:r>
            <w:r w:rsidRPr="003B7FCF">
              <w:rPr>
                <w:rFonts w:cs="Arial"/>
                <w:b/>
                <w:color w:val="FF0000"/>
                <w:sz w:val="21"/>
                <w:szCs w:val="21"/>
                <w:lang w:val="en-US"/>
              </w:rPr>
              <w:t xml:space="preserve">).  FFS on restrictions on the grant and UE behavior if different grant and rebuilding </w:t>
            </w:r>
          </w:p>
          <w:p w14:paraId="5CA10829" w14:textId="77777777" w:rsidR="002D66DC" w:rsidRPr="003B7FCF" w:rsidRDefault="002D66DC" w:rsidP="002D66DC">
            <w:pPr>
              <w:pStyle w:val="Doc-text2"/>
              <w:numPr>
                <w:ilvl w:val="1"/>
                <w:numId w:val="35"/>
              </w:numPr>
              <w:spacing w:line="276" w:lineRule="auto"/>
              <w:ind w:left="1010" w:hanging="290"/>
              <w:rPr>
                <w:rFonts w:cs="Arial"/>
                <w:b/>
                <w:sz w:val="21"/>
                <w:szCs w:val="21"/>
                <w:lang w:val="en-US"/>
              </w:rPr>
            </w:pPr>
            <w:r w:rsidRPr="003B7FCF">
              <w:rPr>
                <w:rFonts w:cs="Arial"/>
                <w:b/>
                <w:sz w:val="21"/>
                <w:szCs w:val="21"/>
                <w:lang w:val="en-US"/>
              </w:rPr>
              <w:t>TC-RNTI</w:t>
            </w:r>
          </w:p>
          <w:p w14:paraId="28C30169" w14:textId="77777777" w:rsidR="002D66DC" w:rsidRPr="003B7FCF" w:rsidRDefault="002D66DC" w:rsidP="002D66DC">
            <w:pPr>
              <w:pStyle w:val="Doc-text2"/>
              <w:numPr>
                <w:ilvl w:val="1"/>
                <w:numId w:val="35"/>
              </w:numPr>
              <w:spacing w:line="276" w:lineRule="auto"/>
              <w:ind w:left="1010" w:hanging="290"/>
              <w:rPr>
                <w:rFonts w:cs="Arial"/>
                <w:b/>
                <w:sz w:val="21"/>
                <w:szCs w:val="21"/>
                <w:lang w:val="en-US"/>
              </w:rPr>
            </w:pPr>
            <w:r w:rsidRPr="003B7FCF">
              <w:rPr>
                <w:rFonts w:cs="Arial"/>
                <w:b/>
                <w:sz w:val="21"/>
                <w:szCs w:val="21"/>
                <w:lang w:val="en-US"/>
              </w:rPr>
              <w:t>TA command</w:t>
            </w:r>
          </w:p>
          <w:p w14:paraId="7283FF5A" w14:textId="40AB22F1" w:rsidR="00C44CDE" w:rsidRPr="003B7FCF" w:rsidRDefault="00F24E9F" w:rsidP="00F24E9F">
            <w:pPr>
              <w:pStyle w:val="Doc-text2"/>
              <w:numPr>
                <w:ilvl w:val="0"/>
                <w:numId w:val="35"/>
              </w:numPr>
              <w:spacing w:line="276" w:lineRule="auto"/>
              <w:ind w:left="290" w:hanging="290"/>
              <w:rPr>
                <w:rFonts w:cs="Arial"/>
                <w:sz w:val="21"/>
                <w:szCs w:val="21"/>
                <w:lang w:val="en-US" w:eastAsia="x-none"/>
              </w:rPr>
            </w:pPr>
            <w:bookmarkStart w:id="2" w:name="OLE_LINK1"/>
            <w:r w:rsidRPr="003B7FCF">
              <w:rPr>
                <w:rFonts w:cs="Arial"/>
                <w:b/>
                <w:sz w:val="21"/>
                <w:szCs w:val="21"/>
                <w:lang w:val="en-US"/>
              </w:rPr>
              <w:t xml:space="preserve">MsgB containing the successRAR </w:t>
            </w:r>
            <w:bookmarkEnd w:id="2"/>
            <w:r w:rsidRPr="003B7FCF">
              <w:rPr>
                <w:rFonts w:cs="Arial"/>
                <w:b/>
                <w:sz w:val="21"/>
                <w:szCs w:val="21"/>
                <w:lang w:val="en-US"/>
              </w:rPr>
              <w:t>shall not be multiplexed with the legacy 4-step RACH RAR in the same MAC PDU</w:t>
            </w:r>
          </w:p>
        </w:tc>
      </w:tr>
    </w:tbl>
    <w:p w14:paraId="2AF622B9" w14:textId="77777777" w:rsidR="00C44CDE" w:rsidRPr="003B7FCF" w:rsidRDefault="00C44CDE" w:rsidP="003C1556">
      <w:pPr>
        <w:rPr>
          <w:rFonts w:cs="Arial"/>
          <w:sz w:val="21"/>
          <w:szCs w:val="21"/>
          <w:lang w:eastAsia="x-none"/>
        </w:rPr>
      </w:pPr>
    </w:p>
    <w:p w14:paraId="64C1CA24" w14:textId="40337D33" w:rsidR="00F24E9F" w:rsidRPr="003B7FCF" w:rsidRDefault="00F24E9F" w:rsidP="00F24E9F">
      <w:pPr>
        <w:rPr>
          <w:rFonts w:cs="Arial"/>
          <w:sz w:val="21"/>
          <w:szCs w:val="21"/>
          <w:lang w:eastAsia="x-none"/>
        </w:rPr>
      </w:pPr>
      <w:r w:rsidRPr="003B7FCF">
        <w:rPr>
          <w:rFonts w:cs="Arial"/>
          <w:sz w:val="21"/>
          <w:szCs w:val="21"/>
          <w:lang w:eastAsia="x-none"/>
        </w:rPr>
        <w:t>In RAN2#</w:t>
      </w:r>
      <w:r w:rsidR="005074E0" w:rsidRPr="003B7FCF">
        <w:rPr>
          <w:rFonts w:cs="Arial"/>
          <w:sz w:val="21"/>
          <w:szCs w:val="21"/>
          <w:lang w:eastAsia="x-none"/>
        </w:rPr>
        <w:t>107</w:t>
      </w:r>
      <w:r w:rsidRPr="003B7FCF">
        <w:rPr>
          <w:rFonts w:cs="Arial"/>
          <w:sz w:val="21"/>
          <w:szCs w:val="21"/>
          <w:lang w:eastAsia="x-none"/>
        </w:rPr>
        <w:t>, the following agreement were made [2]:</w:t>
      </w:r>
    </w:p>
    <w:tbl>
      <w:tblPr>
        <w:tblStyle w:val="af0"/>
        <w:tblW w:w="0" w:type="auto"/>
        <w:tblLook w:val="04A0" w:firstRow="1" w:lastRow="0" w:firstColumn="1" w:lastColumn="0" w:noHBand="0" w:noVBand="1"/>
      </w:tblPr>
      <w:tblGrid>
        <w:gridCol w:w="9629"/>
      </w:tblGrid>
      <w:tr w:rsidR="00F24E9F" w:rsidRPr="000362B8" w14:paraId="401D133B" w14:textId="77777777" w:rsidTr="00672377">
        <w:tc>
          <w:tcPr>
            <w:tcW w:w="9629" w:type="dxa"/>
          </w:tcPr>
          <w:p w14:paraId="7974AF00" w14:textId="4EB86067" w:rsidR="00F24E9F" w:rsidRPr="003B7FCF" w:rsidRDefault="00F24E9F" w:rsidP="00672377">
            <w:pPr>
              <w:rPr>
                <w:rFonts w:eastAsia="MS Mincho" w:cs="Arial"/>
                <w:b/>
                <w:sz w:val="21"/>
                <w:szCs w:val="21"/>
                <w:lang w:val="en-US" w:eastAsia="en-GB"/>
              </w:rPr>
            </w:pPr>
            <w:r w:rsidRPr="003B7FCF">
              <w:rPr>
                <w:rFonts w:eastAsia="MS Mincho" w:cs="Arial"/>
                <w:b/>
                <w:sz w:val="21"/>
                <w:szCs w:val="21"/>
                <w:lang w:val="en-US" w:eastAsia="en-GB"/>
              </w:rPr>
              <w:t>RAN2#</w:t>
            </w:r>
            <w:r w:rsidR="005074E0" w:rsidRPr="003B7FCF">
              <w:rPr>
                <w:rFonts w:eastAsia="MS Mincho" w:cs="Arial"/>
                <w:b/>
                <w:sz w:val="21"/>
                <w:szCs w:val="21"/>
                <w:lang w:val="en-US" w:eastAsia="en-GB"/>
              </w:rPr>
              <w:t xml:space="preserve">107 </w:t>
            </w:r>
            <w:r w:rsidRPr="003B7FCF">
              <w:rPr>
                <w:rFonts w:eastAsia="MS Mincho" w:cs="Arial"/>
                <w:b/>
                <w:sz w:val="21"/>
                <w:szCs w:val="21"/>
                <w:lang w:val="en-US" w:eastAsia="en-GB"/>
              </w:rPr>
              <w:t>Agreements</w:t>
            </w:r>
          </w:p>
          <w:p w14:paraId="3594E67F" w14:textId="77777777" w:rsidR="00F24E9F" w:rsidRPr="003B7FCF" w:rsidRDefault="00F24E9F" w:rsidP="00F24E9F">
            <w:pPr>
              <w:pStyle w:val="Doc-text2"/>
              <w:numPr>
                <w:ilvl w:val="0"/>
                <w:numId w:val="36"/>
              </w:numPr>
              <w:spacing w:line="276" w:lineRule="auto"/>
              <w:rPr>
                <w:rFonts w:cs="Arial"/>
                <w:b/>
                <w:sz w:val="21"/>
                <w:szCs w:val="21"/>
                <w:lang w:val="en-US"/>
              </w:rPr>
            </w:pPr>
            <w:r w:rsidRPr="003B7FCF">
              <w:rPr>
                <w:rFonts w:cs="Arial"/>
                <w:b/>
                <w:sz w:val="21"/>
                <w:szCs w:val="21"/>
                <w:lang w:val="en-US"/>
              </w:rPr>
              <w:t xml:space="preserve">Working assumption: SRB RRC messages of multiple UEs cannot be multiplexed in same msg B (i.e. same MAC PDU).   </w:t>
            </w:r>
          </w:p>
          <w:p w14:paraId="2C5B5E12" w14:textId="77777777" w:rsidR="00F24E9F" w:rsidRPr="003B7FCF" w:rsidRDefault="00F24E9F" w:rsidP="00F24E9F">
            <w:pPr>
              <w:pStyle w:val="Doc-text2"/>
              <w:numPr>
                <w:ilvl w:val="0"/>
                <w:numId w:val="36"/>
              </w:numPr>
              <w:spacing w:line="276" w:lineRule="auto"/>
              <w:rPr>
                <w:rFonts w:cs="Arial"/>
                <w:b/>
                <w:sz w:val="21"/>
                <w:szCs w:val="21"/>
                <w:lang w:val="en-US"/>
              </w:rPr>
            </w:pPr>
            <w:r w:rsidRPr="003B7FCF">
              <w:rPr>
                <w:rFonts w:cs="Arial"/>
                <w:b/>
                <w:sz w:val="21"/>
                <w:szCs w:val="21"/>
                <w:lang w:val="en-US"/>
              </w:rPr>
              <w:t xml:space="preserve">successRAR cannot be split into more than one message (i.e. Contention resolution ID will also be included in successRAR).   </w:t>
            </w:r>
          </w:p>
          <w:p w14:paraId="63B55F7C" w14:textId="285C124B" w:rsidR="00F24E9F" w:rsidRPr="003B7FCF" w:rsidRDefault="00F24E9F" w:rsidP="00F24E9F">
            <w:pPr>
              <w:pStyle w:val="Doc-text2"/>
              <w:numPr>
                <w:ilvl w:val="0"/>
                <w:numId w:val="36"/>
              </w:numPr>
              <w:spacing w:line="276" w:lineRule="auto"/>
              <w:rPr>
                <w:rFonts w:cs="Arial"/>
                <w:sz w:val="21"/>
                <w:szCs w:val="21"/>
                <w:lang w:val="en-US" w:eastAsia="x-none"/>
              </w:rPr>
            </w:pPr>
            <w:r w:rsidRPr="003B7FCF">
              <w:rPr>
                <w:rFonts w:cs="Arial"/>
                <w:b/>
                <w:sz w:val="21"/>
                <w:szCs w:val="21"/>
                <w:lang w:val="en-US"/>
              </w:rPr>
              <w:t>SuccessRAR and fallbackRAR can be multiplexed</w:t>
            </w:r>
          </w:p>
        </w:tc>
      </w:tr>
    </w:tbl>
    <w:p w14:paraId="3E2C6DCF" w14:textId="77777777" w:rsidR="00F24E9F" w:rsidRPr="003B7FCF" w:rsidRDefault="00F24E9F" w:rsidP="003C1556">
      <w:pPr>
        <w:rPr>
          <w:rFonts w:cs="Arial"/>
          <w:sz w:val="21"/>
          <w:szCs w:val="21"/>
          <w:lang w:eastAsia="x-none"/>
        </w:rPr>
      </w:pPr>
    </w:p>
    <w:p w14:paraId="11A40B4E" w14:textId="4533ABFC" w:rsidR="003C1556" w:rsidRPr="003B7FCF" w:rsidRDefault="00964A06" w:rsidP="003C1556">
      <w:pPr>
        <w:rPr>
          <w:rFonts w:cs="Arial"/>
          <w:sz w:val="21"/>
          <w:szCs w:val="21"/>
          <w:lang w:val="en-US"/>
        </w:rPr>
      </w:pPr>
      <w:r w:rsidRPr="003B7FCF">
        <w:rPr>
          <w:rFonts w:cs="Arial"/>
          <w:sz w:val="21"/>
          <w:szCs w:val="21"/>
          <w:lang w:eastAsia="x-none"/>
        </w:rPr>
        <w:t xml:space="preserve">In this paper, </w:t>
      </w:r>
      <w:r w:rsidRPr="003B7FCF">
        <w:rPr>
          <w:rFonts w:cs="Arial"/>
          <w:sz w:val="21"/>
          <w:szCs w:val="21"/>
          <w:lang w:val="en-US"/>
        </w:rPr>
        <w:t>w</w:t>
      </w:r>
      <w:r w:rsidR="00815B98" w:rsidRPr="003B7FCF">
        <w:rPr>
          <w:rFonts w:cs="Arial"/>
          <w:sz w:val="21"/>
          <w:szCs w:val="21"/>
          <w:lang w:val="en-US"/>
        </w:rPr>
        <w:t>e</w:t>
      </w:r>
      <w:r w:rsidR="00F24E9F" w:rsidRPr="003B7FCF">
        <w:rPr>
          <w:rFonts w:cs="Arial"/>
          <w:sz w:val="21"/>
          <w:szCs w:val="21"/>
          <w:lang w:val="en-US"/>
        </w:rPr>
        <w:t xml:space="preserve"> further</w:t>
      </w:r>
      <w:r w:rsidR="00815B98" w:rsidRPr="003B7FCF">
        <w:rPr>
          <w:rFonts w:cs="Arial"/>
          <w:sz w:val="21"/>
          <w:szCs w:val="21"/>
          <w:lang w:val="en-US"/>
        </w:rPr>
        <w:t xml:space="preserve"> </w:t>
      </w:r>
      <w:r w:rsidR="0054568F" w:rsidRPr="003B7FCF">
        <w:rPr>
          <w:rFonts w:cs="Arial"/>
          <w:sz w:val="21"/>
          <w:szCs w:val="21"/>
          <w:lang w:val="en-US"/>
        </w:rPr>
        <w:t xml:space="preserve">discuss </w:t>
      </w:r>
      <w:r w:rsidR="00F24E9F" w:rsidRPr="003B7FCF">
        <w:rPr>
          <w:rFonts w:cs="Arial"/>
          <w:sz w:val="21"/>
          <w:szCs w:val="21"/>
          <w:lang w:val="en-US"/>
        </w:rPr>
        <w:t xml:space="preserve">PDU format for MsgB </w:t>
      </w:r>
      <w:r w:rsidR="005074E0" w:rsidRPr="003B7FCF">
        <w:rPr>
          <w:rFonts w:cs="Arial"/>
          <w:sz w:val="21"/>
          <w:szCs w:val="21"/>
          <w:lang w:val="en-US"/>
        </w:rPr>
        <w:t>when msgA includes CCCH SDU and C-RNTI, respectively.</w:t>
      </w:r>
    </w:p>
    <w:p w14:paraId="235E86F0" w14:textId="0EE7DBCA" w:rsidR="00763BB7" w:rsidRPr="003533B0" w:rsidRDefault="007E0DEE" w:rsidP="00001C0F">
      <w:pPr>
        <w:pStyle w:val="1"/>
        <w:rPr>
          <w:lang w:val="en-US"/>
        </w:rPr>
      </w:pPr>
      <w:r>
        <w:rPr>
          <w:lang w:val="en-US"/>
        </w:rPr>
        <w:lastRenderedPageBreak/>
        <w:t xml:space="preserve">MAC PDU </w:t>
      </w:r>
      <w:r w:rsidR="009C6BD3">
        <w:rPr>
          <w:lang w:val="en-US"/>
        </w:rPr>
        <w:t>c</w:t>
      </w:r>
      <w:r w:rsidR="00763BB7">
        <w:rPr>
          <w:lang w:val="en-US"/>
        </w:rPr>
        <w:t>ontent</w:t>
      </w:r>
      <w:r w:rsidR="009700DA">
        <w:rPr>
          <w:lang w:val="en-US"/>
        </w:rPr>
        <w:t xml:space="preserve"> and size</w:t>
      </w:r>
    </w:p>
    <w:p w14:paraId="7C6B5AFC" w14:textId="77777777" w:rsidR="00763BB7" w:rsidRPr="003B7FCF" w:rsidRDefault="00763BB7" w:rsidP="00763BB7">
      <w:pPr>
        <w:rPr>
          <w:rFonts w:cs="Arial"/>
          <w:sz w:val="21"/>
          <w:szCs w:val="21"/>
        </w:rPr>
      </w:pPr>
      <w:r w:rsidRPr="003B7FCF">
        <w:rPr>
          <w:rFonts w:cs="Arial"/>
          <w:sz w:val="21"/>
          <w:szCs w:val="21"/>
        </w:rPr>
        <w:t xml:space="preserve">In four-step random access, the contents included in RAR (i.e. msg 2) and size of each content are listed as following. </w:t>
      </w:r>
    </w:p>
    <w:p w14:paraId="3D8E5F6C" w14:textId="77777777" w:rsidR="00763BB7" w:rsidRPr="003B7FCF" w:rsidRDefault="00763BB7" w:rsidP="00763BB7">
      <w:pPr>
        <w:pStyle w:val="a8"/>
        <w:numPr>
          <w:ilvl w:val="0"/>
          <w:numId w:val="38"/>
        </w:numPr>
        <w:rPr>
          <w:rFonts w:cs="Arial"/>
          <w:sz w:val="21"/>
          <w:szCs w:val="21"/>
        </w:rPr>
      </w:pPr>
      <w:r w:rsidRPr="003B7FCF">
        <w:rPr>
          <w:rFonts w:cs="Arial"/>
          <w:sz w:val="21"/>
          <w:szCs w:val="21"/>
        </w:rPr>
        <w:t>BI (4 bits)</w:t>
      </w:r>
    </w:p>
    <w:p w14:paraId="19EF7F0A" w14:textId="77777777" w:rsidR="00763BB7" w:rsidRPr="003B7FCF" w:rsidRDefault="00763BB7" w:rsidP="00763BB7">
      <w:pPr>
        <w:pStyle w:val="a8"/>
        <w:numPr>
          <w:ilvl w:val="0"/>
          <w:numId w:val="38"/>
        </w:numPr>
        <w:rPr>
          <w:rFonts w:cs="Arial"/>
          <w:sz w:val="21"/>
          <w:szCs w:val="21"/>
        </w:rPr>
      </w:pPr>
      <w:r w:rsidRPr="003B7FCF">
        <w:rPr>
          <w:rFonts w:cs="Arial"/>
          <w:sz w:val="21"/>
          <w:szCs w:val="21"/>
        </w:rPr>
        <w:t>RAPID (6bits)</w:t>
      </w:r>
    </w:p>
    <w:p w14:paraId="13E95D14" w14:textId="77777777" w:rsidR="00763BB7" w:rsidRPr="003B7FCF" w:rsidRDefault="00763BB7" w:rsidP="00763BB7">
      <w:pPr>
        <w:pStyle w:val="a8"/>
        <w:numPr>
          <w:ilvl w:val="0"/>
          <w:numId w:val="38"/>
        </w:numPr>
        <w:rPr>
          <w:rFonts w:cs="Arial"/>
          <w:sz w:val="21"/>
          <w:szCs w:val="21"/>
        </w:rPr>
      </w:pPr>
      <w:r w:rsidRPr="003B7FCF">
        <w:rPr>
          <w:rFonts w:cs="Arial"/>
          <w:sz w:val="21"/>
          <w:szCs w:val="21"/>
        </w:rPr>
        <w:t>UL grant (27bits)</w:t>
      </w:r>
    </w:p>
    <w:p w14:paraId="7AA495D0" w14:textId="77777777" w:rsidR="00763BB7" w:rsidRPr="003B7FCF" w:rsidRDefault="00763BB7" w:rsidP="00763BB7">
      <w:pPr>
        <w:pStyle w:val="a8"/>
        <w:numPr>
          <w:ilvl w:val="0"/>
          <w:numId w:val="38"/>
        </w:numPr>
        <w:rPr>
          <w:rFonts w:cs="Arial"/>
          <w:sz w:val="21"/>
          <w:szCs w:val="21"/>
        </w:rPr>
      </w:pPr>
      <w:r w:rsidRPr="003B7FCF">
        <w:rPr>
          <w:rFonts w:cs="Arial"/>
          <w:sz w:val="21"/>
          <w:szCs w:val="21"/>
        </w:rPr>
        <w:t>TC-RNTI (16bits)</w:t>
      </w:r>
    </w:p>
    <w:p w14:paraId="17144CB1" w14:textId="77777777" w:rsidR="00763BB7" w:rsidRPr="003B7FCF" w:rsidRDefault="00763BB7" w:rsidP="00763BB7">
      <w:pPr>
        <w:pStyle w:val="a8"/>
        <w:numPr>
          <w:ilvl w:val="0"/>
          <w:numId w:val="38"/>
        </w:numPr>
        <w:rPr>
          <w:rFonts w:cs="Arial"/>
          <w:sz w:val="21"/>
          <w:szCs w:val="21"/>
        </w:rPr>
      </w:pPr>
      <w:r w:rsidRPr="003B7FCF">
        <w:rPr>
          <w:rFonts w:cs="Arial"/>
          <w:sz w:val="21"/>
          <w:szCs w:val="21"/>
        </w:rPr>
        <w:t>TA command (12bits)</w:t>
      </w:r>
    </w:p>
    <w:p w14:paraId="00CEED29" w14:textId="77777777" w:rsidR="00763BB7" w:rsidRPr="003B7FCF" w:rsidRDefault="00763BB7" w:rsidP="00763BB7">
      <w:pPr>
        <w:rPr>
          <w:rFonts w:cs="Arial"/>
          <w:sz w:val="21"/>
          <w:szCs w:val="21"/>
        </w:rPr>
      </w:pPr>
      <w:r w:rsidRPr="003B7FCF">
        <w:rPr>
          <w:rFonts w:cs="Arial"/>
          <w:sz w:val="21"/>
          <w:szCs w:val="21"/>
        </w:rPr>
        <w:t>The contention resolution ID in msg4 is fixed to 48 bits.</w:t>
      </w:r>
    </w:p>
    <w:p w14:paraId="1D6CDC9E" w14:textId="77777777" w:rsidR="00763BB7" w:rsidRPr="003B7FCF" w:rsidRDefault="00763BB7" w:rsidP="00763BB7">
      <w:pPr>
        <w:rPr>
          <w:rFonts w:cs="Arial"/>
          <w:sz w:val="21"/>
          <w:szCs w:val="21"/>
        </w:rPr>
      </w:pPr>
      <w:r w:rsidRPr="003B7FCF">
        <w:rPr>
          <w:rFonts w:cs="Arial"/>
          <w:sz w:val="21"/>
          <w:szCs w:val="21"/>
        </w:rPr>
        <w:t>RAN2 agreed the following contents will be included in MsgB which are same as the contents in msg2 or msg4.</w:t>
      </w:r>
    </w:p>
    <w:p w14:paraId="74585F01" w14:textId="77777777" w:rsidR="00763BB7" w:rsidRPr="003B7FCF" w:rsidRDefault="00763BB7" w:rsidP="00763BB7">
      <w:pPr>
        <w:pStyle w:val="a8"/>
        <w:numPr>
          <w:ilvl w:val="0"/>
          <w:numId w:val="38"/>
        </w:numPr>
        <w:rPr>
          <w:rFonts w:cs="Arial"/>
          <w:sz w:val="21"/>
          <w:szCs w:val="21"/>
        </w:rPr>
      </w:pPr>
      <w:r w:rsidRPr="003B7FCF">
        <w:rPr>
          <w:rFonts w:cs="Arial"/>
          <w:sz w:val="21"/>
          <w:szCs w:val="21"/>
        </w:rPr>
        <w:t>RAPID</w:t>
      </w:r>
    </w:p>
    <w:p w14:paraId="7D41AB40" w14:textId="77777777" w:rsidR="00763BB7" w:rsidRPr="003B7FCF" w:rsidRDefault="00763BB7" w:rsidP="00763BB7">
      <w:pPr>
        <w:pStyle w:val="a8"/>
        <w:numPr>
          <w:ilvl w:val="0"/>
          <w:numId w:val="38"/>
        </w:numPr>
        <w:rPr>
          <w:rFonts w:cs="Arial"/>
          <w:sz w:val="21"/>
          <w:szCs w:val="21"/>
        </w:rPr>
      </w:pPr>
      <w:r w:rsidRPr="003B7FCF">
        <w:rPr>
          <w:rFonts w:cs="Arial"/>
          <w:sz w:val="21"/>
          <w:szCs w:val="21"/>
        </w:rPr>
        <w:t>UL grant</w:t>
      </w:r>
    </w:p>
    <w:p w14:paraId="5B539E79" w14:textId="77777777" w:rsidR="00763BB7" w:rsidRPr="003B7FCF" w:rsidRDefault="00763BB7" w:rsidP="00763BB7">
      <w:pPr>
        <w:pStyle w:val="a8"/>
        <w:numPr>
          <w:ilvl w:val="0"/>
          <w:numId w:val="38"/>
        </w:numPr>
        <w:rPr>
          <w:rFonts w:cs="Arial"/>
          <w:sz w:val="21"/>
          <w:szCs w:val="21"/>
        </w:rPr>
      </w:pPr>
      <w:r w:rsidRPr="003B7FCF">
        <w:rPr>
          <w:rFonts w:cs="Arial"/>
          <w:sz w:val="21"/>
          <w:szCs w:val="21"/>
        </w:rPr>
        <w:t>TC-RNTI</w:t>
      </w:r>
    </w:p>
    <w:p w14:paraId="31F37B46" w14:textId="77777777" w:rsidR="00763BB7" w:rsidRPr="003B7FCF" w:rsidRDefault="00763BB7" w:rsidP="00763BB7">
      <w:pPr>
        <w:pStyle w:val="a8"/>
        <w:numPr>
          <w:ilvl w:val="0"/>
          <w:numId w:val="38"/>
        </w:numPr>
        <w:rPr>
          <w:rFonts w:cs="Arial"/>
          <w:sz w:val="21"/>
          <w:szCs w:val="21"/>
        </w:rPr>
      </w:pPr>
      <w:r w:rsidRPr="003B7FCF">
        <w:rPr>
          <w:rFonts w:cs="Arial"/>
          <w:sz w:val="21"/>
          <w:szCs w:val="21"/>
        </w:rPr>
        <w:t>TA command</w:t>
      </w:r>
    </w:p>
    <w:p w14:paraId="64CCF4CF" w14:textId="77777777" w:rsidR="00763BB7" w:rsidRPr="003B7FCF" w:rsidRDefault="00763BB7" w:rsidP="00763BB7">
      <w:pPr>
        <w:pStyle w:val="a8"/>
        <w:numPr>
          <w:ilvl w:val="0"/>
          <w:numId w:val="38"/>
        </w:numPr>
        <w:rPr>
          <w:rFonts w:cs="Arial"/>
          <w:sz w:val="21"/>
          <w:szCs w:val="21"/>
        </w:rPr>
      </w:pPr>
      <w:r w:rsidRPr="003B7FCF">
        <w:rPr>
          <w:rFonts w:cs="Arial"/>
          <w:sz w:val="21"/>
          <w:szCs w:val="21"/>
        </w:rPr>
        <w:t>Contention resolution ID</w:t>
      </w:r>
    </w:p>
    <w:p w14:paraId="25D894E0" w14:textId="77777777" w:rsidR="00763BB7" w:rsidRPr="003B7FCF" w:rsidRDefault="00763BB7" w:rsidP="00763BB7">
      <w:pPr>
        <w:rPr>
          <w:rFonts w:cs="Arial"/>
          <w:sz w:val="21"/>
          <w:szCs w:val="21"/>
        </w:rPr>
      </w:pPr>
      <w:r w:rsidRPr="003B7FCF">
        <w:rPr>
          <w:rFonts w:cs="Arial"/>
          <w:sz w:val="21"/>
          <w:szCs w:val="21"/>
        </w:rPr>
        <w:t>However it is unclear on size of each field as mentioned above. Based on WID, two-step random access can be applicable to all cell sizes in Rel-15. Therefore the size of each content can be reused to two-step random access, i.e.</w:t>
      </w:r>
    </w:p>
    <w:p w14:paraId="00D40987" w14:textId="1EEC84C3" w:rsidR="00763BB7" w:rsidRPr="003B7FCF" w:rsidRDefault="00763BB7" w:rsidP="00763BB7">
      <w:pPr>
        <w:rPr>
          <w:rFonts w:cs="Arial"/>
          <w:b/>
          <w:sz w:val="21"/>
          <w:szCs w:val="21"/>
        </w:rPr>
      </w:pPr>
      <w:r w:rsidRPr="003B7FCF">
        <w:rPr>
          <w:rFonts w:cs="Arial"/>
          <w:b/>
          <w:sz w:val="21"/>
          <w:szCs w:val="21"/>
        </w:rPr>
        <w:t xml:space="preserve">Proposal 1: RAN2 assumes the sizes of contents in msgB are </w:t>
      </w:r>
    </w:p>
    <w:p w14:paraId="617E43B4" w14:textId="77777777" w:rsidR="00763BB7" w:rsidRPr="003B7FCF" w:rsidRDefault="00763BB7" w:rsidP="00763BB7">
      <w:pPr>
        <w:pStyle w:val="a8"/>
        <w:numPr>
          <w:ilvl w:val="0"/>
          <w:numId w:val="38"/>
        </w:numPr>
        <w:rPr>
          <w:rFonts w:cs="Arial"/>
          <w:b/>
          <w:sz w:val="21"/>
          <w:szCs w:val="21"/>
        </w:rPr>
      </w:pPr>
      <w:r w:rsidRPr="003B7FCF">
        <w:rPr>
          <w:rFonts w:cs="Arial"/>
          <w:b/>
          <w:sz w:val="21"/>
          <w:szCs w:val="21"/>
        </w:rPr>
        <w:t>BI (4 bits)</w:t>
      </w:r>
    </w:p>
    <w:p w14:paraId="43F82B0E" w14:textId="77777777" w:rsidR="00763BB7" w:rsidRPr="003B7FCF" w:rsidRDefault="00763BB7" w:rsidP="00763BB7">
      <w:pPr>
        <w:pStyle w:val="a8"/>
        <w:numPr>
          <w:ilvl w:val="0"/>
          <w:numId w:val="38"/>
        </w:numPr>
        <w:rPr>
          <w:rFonts w:cs="Arial"/>
          <w:b/>
          <w:sz w:val="21"/>
          <w:szCs w:val="21"/>
        </w:rPr>
      </w:pPr>
      <w:r w:rsidRPr="003B7FCF">
        <w:rPr>
          <w:rFonts w:cs="Arial"/>
          <w:b/>
          <w:sz w:val="21"/>
          <w:szCs w:val="21"/>
        </w:rPr>
        <w:t>RAPID (6 bits)</w:t>
      </w:r>
    </w:p>
    <w:p w14:paraId="22989526" w14:textId="4A0B31DD" w:rsidR="00763BB7" w:rsidRPr="003B7FCF" w:rsidRDefault="00763BB7" w:rsidP="00763BB7">
      <w:pPr>
        <w:pStyle w:val="a8"/>
        <w:numPr>
          <w:ilvl w:val="0"/>
          <w:numId w:val="38"/>
        </w:numPr>
        <w:rPr>
          <w:rFonts w:cs="Arial"/>
          <w:b/>
          <w:sz w:val="21"/>
          <w:szCs w:val="21"/>
        </w:rPr>
      </w:pPr>
      <w:r w:rsidRPr="003B7FCF">
        <w:rPr>
          <w:rFonts w:cs="Arial"/>
          <w:b/>
          <w:sz w:val="21"/>
          <w:szCs w:val="21"/>
        </w:rPr>
        <w:t xml:space="preserve">UL grant (27bits, to be </w:t>
      </w:r>
      <w:r w:rsidR="008448A0" w:rsidRPr="003B7FCF">
        <w:rPr>
          <w:rFonts w:cs="Arial"/>
          <w:b/>
          <w:sz w:val="21"/>
          <w:szCs w:val="21"/>
        </w:rPr>
        <w:t xml:space="preserve">further </w:t>
      </w:r>
      <w:r w:rsidRPr="003B7FCF">
        <w:rPr>
          <w:rFonts w:cs="Arial"/>
          <w:b/>
          <w:sz w:val="21"/>
          <w:szCs w:val="21"/>
        </w:rPr>
        <w:t>confirmed by RAN1)</w:t>
      </w:r>
    </w:p>
    <w:p w14:paraId="529E9D35" w14:textId="77777777" w:rsidR="00763BB7" w:rsidRPr="003B7FCF" w:rsidRDefault="00763BB7" w:rsidP="00763BB7">
      <w:pPr>
        <w:pStyle w:val="a8"/>
        <w:numPr>
          <w:ilvl w:val="0"/>
          <w:numId w:val="38"/>
        </w:numPr>
        <w:rPr>
          <w:rFonts w:cs="Arial"/>
          <w:b/>
          <w:sz w:val="21"/>
          <w:szCs w:val="21"/>
        </w:rPr>
      </w:pPr>
      <w:r w:rsidRPr="003B7FCF">
        <w:rPr>
          <w:rFonts w:cs="Arial"/>
          <w:b/>
          <w:sz w:val="21"/>
          <w:szCs w:val="21"/>
        </w:rPr>
        <w:t>TC-RNTI (16 bits)</w:t>
      </w:r>
    </w:p>
    <w:p w14:paraId="2A01E242" w14:textId="77777777" w:rsidR="00763BB7" w:rsidRPr="003B7FCF" w:rsidRDefault="00763BB7" w:rsidP="00763BB7">
      <w:pPr>
        <w:pStyle w:val="a8"/>
        <w:numPr>
          <w:ilvl w:val="0"/>
          <w:numId w:val="38"/>
        </w:numPr>
        <w:rPr>
          <w:rFonts w:cs="Arial"/>
          <w:b/>
          <w:sz w:val="21"/>
          <w:szCs w:val="21"/>
        </w:rPr>
      </w:pPr>
      <w:r w:rsidRPr="003B7FCF">
        <w:rPr>
          <w:rFonts w:cs="Arial"/>
          <w:b/>
          <w:sz w:val="21"/>
          <w:szCs w:val="21"/>
        </w:rPr>
        <w:t>TA command (12 bits)</w:t>
      </w:r>
    </w:p>
    <w:p w14:paraId="2551B5F3" w14:textId="77777777" w:rsidR="00763BB7" w:rsidRPr="003B7FCF" w:rsidRDefault="00763BB7" w:rsidP="00763BB7">
      <w:pPr>
        <w:pStyle w:val="a8"/>
        <w:numPr>
          <w:ilvl w:val="0"/>
          <w:numId w:val="38"/>
        </w:numPr>
        <w:rPr>
          <w:rFonts w:cs="Arial"/>
          <w:b/>
          <w:sz w:val="21"/>
          <w:szCs w:val="21"/>
        </w:rPr>
      </w:pPr>
      <w:r w:rsidRPr="003B7FCF">
        <w:rPr>
          <w:rFonts w:cs="Arial"/>
          <w:b/>
          <w:sz w:val="21"/>
          <w:szCs w:val="21"/>
        </w:rPr>
        <w:t>Contention resolution ID (48 bits)</w:t>
      </w:r>
    </w:p>
    <w:p w14:paraId="4ABDF90D" w14:textId="77777777" w:rsidR="00763BB7" w:rsidRPr="003B7FCF" w:rsidRDefault="00763BB7" w:rsidP="00763BB7">
      <w:pPr>
        <w:pStyle w:val="a8"/>
        <w:numPr>
          <w:ilvl w:val="0"/>
          <w:numId w:val="38"/>
        </w:numPr>
        <w:rPr>
          <w:rFonts w:cs="Arial"/>
          <w:b/>
          <w:sz w:val="21"/>
          <w:szCs w:val="21"/>
        </w:rPr>
      </w:pPr>
      <w:r w:rsidRPr="003B7FCF">
        <w:rPr>
          <w:rFonts w:cs="Arial"/>
          <w:b/>
          <w:sz w:val="21"/>
          <w:szCs w:val="21"/>
        </w:rPr>
        <w:t>SRB SDU (flexible)</w:t>
      </w:r>
    </w:p>
    <w:p w14:paraId="259A5BE0" w14:textId="15EA796D" w:rsidR="00763BB7" w:rsidRDefault="0052423A" w:rsidP="00001C0F">
      <w:pPr>
        <w:pStyle w:val="1"/>
      </w:pPr>
      <w:r>
        <w:t xml:space="preserve">MAC </w:t>
      </w:r>
      <w:r w:rsidR="00763BB7">
        <w:t xml:space="preserve">FallbackRAR </w:t>
      </w:r>
    </w:p>
    <w:p w14:paraId="60A2743C" w14:textId="3C30B1A0" w:rsidR="00763BB7" w:rsidRPr="003B7FCF" w:rsidRDefault="00763BB7" w:rsidP="00763BB7">
      <w:pPr>
        <w:rPr>
          <w:rFonts w:eastAsiaTheme="minorEastAsia"/>
          <w:sz w:val="21"/>
          <w:szCs w:val="21"/>
        </w:rPr>
      </w:pPr>
      <w:r w:rsidRPr="003B7FCF">
        <w:rPr>
          <w:rFonts w:eastAsiaTheme="minorEastAsia"/>
          <w:sz w:val="21"/>
          <w:szCs w:val="21"/>
        </w:rPr>
        <w:t xml:space="preserve">First, we discuss the format of </w:t>
      </w:r>
      <w:r w:rsidR="002A20F2" w:rsidRPr="003B7FCF">
        <w:rPr>
          <w:rFonts w:eastAsiaTheme="minorEastAsia"/>
          <w:sz w:val="21"/>
          <w:szCs w:val="21"/>
        </w:rPr>
        <w:t xml:space="preserve">MAC </w:t>
      </w:r>
      <w:r w:rsidRPr="003B7FCF">
        <w:rPr>
          <w:rFonts w:eastAsiaTheme="minorEastAsia"/>
          <w:sz w:val="21"/>
          <w:szCs w:val="21"/>
        </w:rPr>
        <w:t>fallbackRAR, for which the UE need to monitor in both cases when CCCH SDU or C-RNTI is included in msgA. Since it ha</w:t>
      </w:r>
      <w:r w:rsidR="00CF481A" w:rsidRPr="003B7FCF">
        <w:rPr>
          <w:rFonts w:eastAsiaTheme="minorEastAsia"/>
          <w:sz w:val="21"/>
          <w:szCs w:val="21"/>
        </w:rPr>
        <w:t>s been agreed that the MAC fallback</w:t>
      </w:r>
      <w:r w:rsidRPr="003B7FCF">
        <w:rPr>
          <w:rFonts w:eastAsiaTheme="minorEastAsia"/>
          <w:sz w:val="21"/>
          <w:szCs w:val="21"/>
        </w:rPr>
        <w:t>RAR will include RAPID, UL grant, TC-RNTI, TA command, which is exactly the same as MAC RAR in R15, we think the format of MAC RAR can be reused for fallba</w:t>
      </w:r>
      <w:r w:rsidR="00B4270A" w:rsidRPr="003B7FCF">
        <w:rPr>
          <w:rFonts w:eastAsiaTheme="minorEastAsia"/>
          <w:sz w:val="21"/>
          <w:szCs w:val="21"/>
        </w:rPr>
        <w:t>ck</w:t>
      </w:r>
      <w:r w:rsidRPr="003B7FCF">
        <w:rPr>
          <w:rFonts w:eastAsiaTheme="minorEastAsia"/>
          <w:sz w:val="21"/>
          <w:szCs w:val="21"/>
        </w:rPr>
        <w:t>RAR.</w:t>
      </w:r>
    </w:p>
    <w:p w14:paraId="7BB411F7" w14:textId="0BEB8DF5" w:rsidR="00763BB7" w:rsidRPr="003B7FCF" w:rsidRDefault="00F0269C" w:rsidP="00763BB7">
      <w:pPr>
        <w:rPr>
          <w:rFonts w:eastAsiaTheme="minorEastAsia"/>
          <w:b/>
          <w:sz w:val="21"/>
          <w:szCs w:val="21"/>
        </w:rPr>
      </w:pPr>
      <w:r w:rsidRPr="003B7FCF">
        <w:rPr>
          <w:rFonts w:eastAsiaTheme="minorEastAsia"/>
          <w:b/>
          <w:sz w:val="21"/>
          <w:szCs w:val="21"/>
        </w:rPr>
        <w:t xml:space="preserve">Proposal </w:t>
      </w:r>
      <w:r w:rsidR="00BA6E52" w:rsidRPr="003B7FCF">
        <w:rPr>
          <w:rFonts w:eastAsiaTheme="minorEastAsia"/>
          <w:b/>
          <w:sz w:val="21"/>
          <w:szCs w:val="21"/>
        </w:rPr>
        <w:t>2</w:t>
      </w:r>
      <w:r w:rsidR="00763BB7" w:rsidRPr="003B7FCF">
        <w:rPr>
          <w:rFonts w:eastAsiaTheme="minorEastAsia"/>
          <w:b/>
          <w:sz w:val="21"/>
          <w:szCs w:val="21"/>
        </w:rPr>
        <w:t xml:space="preserve">: The format of MAC RAR in R15 can be reused for </w:t>
      </w:r>
      <w:r w:rsidR="009D5417" w:rsidRPr="003B7FCF">
        <w:rPr>
          <w:rFonts w:eastAsiaTheme="minorEastAsia"/>
          <w:b/>
          <w:sz w:val="21"/>
          <w:szCs w:val="21"/>
        </w:rPr>
        <w:t xml:space="preserve">MAC </w:t>
      </w:r>
      <w:r w:rsidR="00763BB7" w:rsidRPr="003B7FCF">
        <w:rPr>
          <w:rFonts w:eastAsiaTheme="minorEastAsia"/>
          <w:b/>
          <w:sz w:val="21"/>
          <w:szCs w:val="21"/>
        </w:rPr>
        <w:t>fallbackRAR.</w:t>
      </w:r>
    </w:p>
    <w:p w14:paraId="36A93640" w14:textId="77777777" w:rsidR="00763BB7" w:rsidRPr="003B7FCF" w:rsidRDefault="00763BB7" w:rsidP="00763BB7">
      <w:pPr>
        <w:jc w:val="center"/>
        <w:rPr>
          <w:sz w:val="21"/>
          <w:szCs w:val="21"/>
        </w:rPr>
      </w:pPr>
      <w:r w:rsidRPr="003B7737">
        <w:rPr>
          <w:sz w:val="21"/>
          <w:szCs w:val="21"/>
        </w:rPr>
        <w:object w:dxaOrig="5700" w:dyaOrig="4425" w14:anchorId="502E9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221pt" o:ole="">
            <v:imagedata r:id="rId13" o:title=""/>
          </v:shape>
          <o:OLEObject Type="Embed" ProgID="Visio.Drawing.15" ShapeID="_x0000_i1025" DrawAspect="Content" ObjectID="_1631649213" r:id="rId14"/>
        </w:object>
      </w:r>
    </w:p>
    <w:p w14:paraId="149311CA" w14:textId="56E1B9F8" w:rsidR="00763BB7" w:rsidRPr="003B7FCF" w:rsidRDefault="00763BB7" w:rsidP="00763BB7">
      <w:pPr>
        <w:jc w:val="center"/>
        <w:rPr>
          <w:b/>
          <w:sz w:val="21"/>
          <w:szCs w:val="21"/>
        </w:rPr>
      </w:pPr>
      <w:r w:rsidRPr="003B7FCF">
        <w:rPr>
          <w:b/>
          <w:sz w:val="21"/>
          <w:szCs w:val="21"/>
        </w:rPr>
        <w:t xml:space="preserve">Figure </w:t>
      </w:r>
      <w:r w:rsidR="002004AF" w:rsidRPr="003B7FCF">
        <w:rPr>
          <w:b/>
          <w:sz w:val="21"/>
          <w:szCs w:val="21"/>
        </w:rPr>
        <w:t>1</w:t>
      </w:r>
      <w:r w:rsidRPr="003B7FCF">
        <w:rPr>
          <w:b/>
          <w:sz w:val="21"/>
          <w:szCs w:val="21"/>
        </w:rPr>
        <w:t xml:space="preserve">: </w:t>
      </w:r>
      <w:r w:rsidR="00071807" w:rsidRPr="003B7FCF">
        <w:rPr>
          <w:b/>
          <w:sz w:val="21"/>
          <w:szCs w:val="21"/>
        </w:rPr>
        <w:t>F</w:t>
      </w:r>
      <w:r w:rsidRPr="003B7FCF">
        <w:rPr>
          <w:b/>
          <w:sz w:val="21"/>
          <w:szCs w:val="21"/>
        </w:rPr>
        <w:t xml:space="preserve">ormat of </w:t>
      </w:r>
      <w:r w:rsidR="00AD515B" w:rsidRPr="003B7FCF">
        <w:rPr>
          <w:b/>
          <w:sz w:val="21"/>
          <w:szCs w:val="21"/>
        </w:rPr>
        <w:t>MAC</w:t>
      </w:r>
      <w:r w:rsidRPr="003B7FCF">
        <w:rPr>
          <w:b/>
          <w:sz w:val="21"/>
          <w:szCs w:val="21"/>
        </w:rPr>
        <w:t xml:space="preserve"> RAR</w:t>
      </w:r>
    </w:p>
    <w:p w14:paraId="691E325F" w14:textId="77777777" w:rsidR="00763BB7" w:rsidRPr="003B7FCF" w:rsidRDefault="00763BB7" w:rsidP="00763BB7">
      <w:pPr>
        <w:rPr>
          <w:rFonts w:eastAsiaTheme="minorEastAsia"/>
        </w:rPr>
      </w:pPr>
    </w:p>
    <w:p w14:paraId="5B98C82A" w14:textId="5C376ECC" w:rsidR="0031169A" w:rsidRDefault="00D168CC" w:rsidP="003D5CF3">
      <w:pPr>
        <w:pStyle w:val="1"/>
        <w:rPr>
          <w:lang w:val="en-US"/>
        </w:rPr>
      </w:pPr>
      <w:r>
        <w:rPr>
          <w:lang w:val="en-US"/>
        </w:rPr>
        <w:t>msgB</w:t>
      </w:r>
      <w:r w:rsidR="0031169A">
        <w:rPr>
          <w:lang w:val="en-US"/>
        </w:rPr>
        <w:t xml:space="preserve"> format for</w:t>
      </w:r>
      <w:r w:rsidR="00EB3280">
        <w:rPr>
          <w:lang w:val="en-US"/>
        </w:rPr>
        <w:t xml:space="preserve"> </w:t>
      </w:r>
      <w:r w:rsidR="00001C0F">
        <w:rPr>
          <w:lang w:val="en-US"/>
        </w:rPr>
        <w:t>msgB-RNTI</w:t>
      </w:r>
    </w:p>
    <w:p w14:paraId="5D967658" w14:textId="7E1E1CC7" w:rsidR="00001C0F" w:rsidRPr="003B7FCF" w:rsidRDefault="00001C0F" w:rsidP="00AD592C">
      <w:pPr>
        <w:rPr>
          <w:sz w:val="21"/>
          <w:szCs w:val="21"/>
          <w:lang w:val="en-US"/>
        </w:rPr>
      </w:pPr>
      <w:r w:rsidRPr="003B7FCF">
        <w:rPr>
          <w:sz w:val="21"/>
          <w:szCs w:val="21"/>
          <w:lang w:val="en-US"/>
        </w:rPr>
        <w:t>In this section, we discuss the msgB PDU format is received by a DCI addressed to msgB-RNTI.</w:t>
      </w:r>
    </w:p>
    <w:p w14:paraId="13F282E3" w14:textId="549729FF" w:rsidR="00F24E9F" w:rsidRPr="003B7FCF" w:rsidRDefault="00F24E9F" w:rsidP="00AD592C">
      <w:pPr>
        <w:rPr>
          <w:rFonts w:cs="Arial"/>
          <w:sz w:val="21"/>
          <w:szCs w:val="21"/>
        </w:rPr>
      </w:pPr>
      <w:r w:rsidRPr="003B7FCF">
        <w:rPr>
          <w:rFonts w:cs="Arial"/>
          <w:sz w:val="21"/>
          <w:szCs w:val="21"/>
        </w:rPr>
        <w:t>In the last meeting, there is working assumption on MsgB content including SRB RRC message. Considering the RRC message size may be large which is not suitable to be multiplexed with RRC messages from other UEs. It is suggested</w:t>
      </w:r>
      <w:r w:rsidR="00625EFB" w:rsidRPr="003B7FCF">
        <w:rPr>
          <w:rFonts w:cs="Arial"/>
          <w:sz w:val="21"/>
          <w:szCs w:val="21"/>
        </w:rPr>
        <w:t xml:space="preserve"> that</w:t>
      </w:r>
      <w:r w:rsidRPr="003B7FCF">
        <w:rPr>
          <w:rFonts w:cs="Arial"/>
          <w:sz w:val="21"/>
          <w:szCs w:val="21"/>
        </w:rPr>
        <w:t xml:space="preserve"> RAN2 to confirm the working assumption.</w:t>
      </w:r>
    </w:p>
    <w:p w14:paraId="599405F2" w14:textId="55A2738E" w:rsidR="00F24E9F" w:rsidRPr="003B7FCF" w:rsidRDefault="00F24E9F" w:rsidP="00AD592C">
      <w:pPr>
        <w:rPr>
          <w:rFonts w:ascii="Times New Roman" w:eastAsiaTheme="minorEastAsia" w:hAnsi="Times New Roman"/>
          <w:sz w:val="21"/>
          <w:szCs w:val="21"/>
        </w:rPr>
      </w:pPr>
      <w:r w:rsidRPr="003B7FCF">
        <w:rPr>
          <w:rFonts w:cs="Arial"/>
          <w:b/>
          <w:sz w:val="21"/>
          <w:szCs w:val="21"/>
        </w:rPr>
        <w:t xml:space="preserve">Proposal </w:t>
      </w:r>
      <w:r w:rsidR="00BA6E52" w:rsidRPr="003B7FCF">
        <w:rPr>
          <w:rFonts w:cs="Arial"/>
          <w:b/>
          <w:sz w:val="21"/>
          <w:szCs w:val="21"/>
        </w:rPr>
        <w:t>3</w:t>
      </w:r>
      <w:r w:rsidRPr="003B7FCF">
        <w:rPr>
          <w:rFonts w:cs="Arial"/>
          <w:b/>
          <w:sz w:val="21"/>
          <w:szCs w:val="21"/>
        </w:rPr>
        <w:t>: RAN2 confirm</w:t>
      </w:r>
      <w:r w:rsidR="00625EFB" w:rsidRPr="003B7FCF">
        <w:rPr>
          <w:rFonts w:cs="Arial"/>
          <w:b/>
          <w:sz w:val="21"/>
          <w:szCs w:val="21"/>
        </w:rPr>
        <w:t>s</w:t>
      </w:r>
      <w:r w:rsidRPr="003B7FCF">
        <w:rPr>
          <w:rFonts w:cs="Arial"/>
          <w:b/>
          <w:sz w:val="21"/>
          <w:szCs w:val="21"/>
        </w:rPr>
        <w:t xml:space="preserve"> the following working assumption:</w:t>
      </w:r>
      <w:r w:rsidR="0072629B" w:rsidRPr="003B7FCF">
        <w:rPr>
          <w:rFonts w:cs="Arial"/>
          <w:b/>
          <w:sz w:val="21"/>
          <w:szCs w:val="21"/>
        </w:rPr>
        <w:t xml:space="preserve"> </w:t>
      </w:r>
      <w:r w:rsidRPr="003B7FCF">
        <w:rPr>
          <w:rFonts w:cs="Arial"/>
          <w:b/>
          <w:sz w:val="21"/>
          <w:szCs w:val="21"/>
          <w:lang w:val="en-US"/>
        </w:rPr>
        <w:t xml:space="preserve">SRB RRC messages of multiple UEs cannot be multiplexed in same msg B (i.e. same MAC PDU).   </w:t>
      </w:r>
    </w:p>
    <w:p w14:paraId="4B24ABF1" w14:textId="41D08700" w:rsidR="0098031D" w:rsidRPr="003B7FCF" w:rsidRDefault="00FB5DC1" w:rsidP="00001C0F">
      <w:pPr>
        <w:pStyle w:val="2"/>
        <w:rPr>
          <w:sz w:val="21"/>
          <w:szCs w:val="21"/>
        </w:rPr>
      </w:pPr>
      <w:r w:rsidRPr="003B7FCF">
        <w:rPr>
          <w:sz w:val="21"/>
          <w:szCs w:val="21"/>
        </w:rPr>
        <w:t>SRB RRC MAC subPDU</w:t>
      </w:r>
    </w:p>
    <w:p w14:paraId="03EDB5FD" w14:textId="77777777" w:rsidR="005E79B5" w:rsidRPr="003B7FCF" w:rsidRDefault="0098031D" w:rsidP="0098031D">
      <w:pPr>
        <w:rPr>
          <w:rFonts w:eastAsiaTheme="minorEastAsia"/>
          <w:sz w:val="21"/>
          <w:szCs w:val="21"/>
        </w:rPr>
      </w:pPr>
      <w:r w:rsidRPr="003B7FCF">
        <w:rPr>
          <w:rFonts w:eastAsiaTheme="minorEastAsia"/>
          <w:sz w:val="21"/>
          <w:szCs w:val="21"/>
        </w:rPr>
        <w:t>F</w:t>
      </w:r>
      <w:r w:rsidR="00E87402" w:rsidRPr="003B7FCF">
        <w:rPr>
          <w:rFonts w:eastAsiaTheme="minorEastAsia"/>
          <w:sz w:val="21"/>
          <w:szCs w:val="21"/>
        </w:rPr>
        <w:t>irst</w:t>
      </w:r>
      <w:r w:rsidRPr="003B7FCF">
        <w:rPr>
          <w:rFonts w:eastAsiaTheme="minorEastAsia"/>
          <w:sz w:val="21"/>
          <w:szCs w:val="21"/>
        </w:rPr>
        <w:t xml:space="preserve">, it has also been agreed that SRB RRC message can be included in msgB. </w:t>
      </w:r>
      <w:r w:rsidR="005E79B5" w:rsidRPr="003B7FCF">
        <w:rPr>
          <w:rFonts w:eastAsiaTheme="minorEastAsia"/>
          <w:sz w:val="21"/>
          <w:szCs w:val="21"/>
        </w:rPr>
        <w:t>The issue in the format is how to establish association between SRB RRC and its corresponding successRAR. We think the association can be naturally established with SRB RRC following its corresponding successRAR in the placement of subheader the MAC subPDU in the msgB MAC PDU.</w:t>
      </w:r>
    </w:p>
    <w:p w14:paraId="7394ECA9" w14:textId="0CAA5CF9" w:rsidR="004D67F8" w:rsidRPr="003B7FCF" w:rsidRDefault="005E79B5" w:rsidP="0098031D">
      <w:pPr>
        <w:rPr>
          <w:rFonts w:eastAsiaTheme="minorEastAsia"/>
          <w:b/>
          <w:sz w:val="21"/>
          <w:szCs w:val="21"/>
        </w:rPr>
      </w:pPr>
      <w:r w:rsidRPr="003B7FCF">
        <w:rPr>
          <w:rFonts w:eastAsiaTheme="minorEastAsia"/>
          <w:b/>
          <w:sz w:val="21"/>
          <w:szCs w:val="21"/>
        </w:rPr>
        <w:t xml:space="preserve">Proposal </w:t>
      </w:r>
      <w:r w:rsidR="00BA6E52" w:rsidRPr="003B7FCF">
        <w:rPr>
          <w:rFonts w:eastAsiaTheme="minorEastAsia"/>
          <w:b/>
          <w:sz w:val="21"/>
          <w:szCs w:val="21"/>
        </w:rPr>
        <w:t>4</w:t>
      </w:r>
      <w:r w:rsidRPr="003B7FCF">
        <w:rPr>
          <w:rFonts w:eastAsiaTheme="minorEastAsia"/>
          <w:b/>
          <w:sz w:val="21"/>
          <w:szCs w:val="21"/>
        </w:rPr>
        <w:t xml:space="preserve">: MAC subPDU for SRB RRC message should follow its corresponding </w:t>
      </w:r>
      <w:r w:rsidR="001A2228" w:rsidRPr="003B7FCF">
        <w:rPr>
          <w:rFonts w:eastAsiaTheme="minorEastAsia"/>
          <w:b/>
          <w:sz w:val="21"/>
          <w:szCs w:val="21"/>
        </w:rPr>
        <w:t xml:space="preserve">MAC </w:t>
      </w:r>
      <w:r w:rsidRPr="003B7FCF">
        <w:rPr>
          <w:rFonts w:eastAsiaTheme="minorEastAsia"/>
          <w:b/>
          <w:sz w:val="21"/>
          <w:szCs w:val="21"/>
        </w:rPr>
        <w:t>successRAR in the msgB MAC PDU.</w:t>
      </w:r>
    </w:p>
    <w:p w14:paraId="38C6E56E" w14:textId="68E3D594" w:rsidR="007E733A" w:rsidRPr="003B7FCF" w:rsidRDefault="007E733A" w:rsidP="0098031D">
      <w:pPr>
        <w:rPr>
          <w:rFonts w:cs="Arial"/>
          <w:sz w:val="21"/>
          <w:szCs w:val="21"/>
        </w:rPr>
      </w:pPr>
      <w:r w:rsidRPr="003B7FCF">
        <w:rPr>
          <w:rFonts w:cs="Arial"/>
          <w:sz w:val="21"/>
          <w:szCs w:val="21"/>
        </w:rPr>
        <w:t>If the SRB RRC message is included, since the size of the SRB is flexible, an L field is needed to indicate the length of the field. Also, LCID is needed for the UE to know that the subPDU is SRB RRC message. Based on this, we think the subheader for SRB RRC message in R15 can be reused.</w:t>
      </w:r>
    </w:p>
    <w:p w14:paraId="6D621FA1" w14:textId="39AC0F7E" w:rsidR="007E733A" w:rsidRPr="003B7FCF" w:rsidRDefault="007E733A" w:rsidP="00001C0F">
      <w:pPr>
        <w:jc w:val="center"/>
        <w:rPr>
          <w:rFonts w:eastAsiaTheme="minorEastAsia" w:cs="Arial"/>
          <w:b/>
          <w:sz w:val="21"/>
          <w:szCs w:val="21"/>
        </w:rPr>
      </w:pPr>
      <w:r w:rsidRPr="003B7FCF">
        <w:rPr>
          <w:rFonts w:cs="Arial"/>
          <w:noProof/>
          <w:sz w:val="21"/>
          <w:szCs w:val="21"/>
          <w:lang w:val="en-US"/>
        </w:rPr>
        <w:lastRenderedPageBreak/>
        <w:drawing>
          <wp:inline distT="0" distB="0" distL="0" distR="0" wp14:anchorId="18DB3A61" wp14:editId="69B7DF16">
            <wp:extent cx="3254781" cy="2577737"/>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69217" cy="2589170"/>
                    </a:xfrm>
                    <a:prstGeom prst="rect">
                      <a:avLst/>
                    </a:prstGeom>
                  </pic:spPr>
                </pic:pic>
              </a:graphicData>
            </a:graphic>
          </wp:inline>
        </w:drawing>
      </w:r>
    </w:p>
    <w:p w14:paraId="4B4E2BE5" w14:textId="7FC4F088" w:rsidR="00071807" w:rsidRPr="003B7FCF" w:rsidRDefault="00071807" w:rsidP="00001C0F">
      <w:pPr>
        <w:jc w:val="center"/>
        <w:rPr>
          <w:rFonts w:eastAsiaTheme="minorEastAsia" w:cs="Arial"/>
          <w:b/>
          <w:sz w:val="21"/>
          <w:szCs w:val="21"/>
        </w:rPr>
      </w:pPr>
      <w:r w:rsidRPr="003B7FCF">
        <w:rPr>
          <w:rFonts w:eastAsiaTheme="minorEastAsia" w:cs="Arial"/>
          <w:b/>
          <w:sz w:val="21"/>
          <w:szCs w:val="21"/>
        </w:rPr>
        <w:t>Figure</w:t>
      </w:r>
      <w:r w:rsidR="00BA6E52" w:rsidRPr="003B7FCF">
        <w:rPr>
          <w:rFonts w:eastAsiaTheme="minorEastAsia" w:cs="Arial"/>
          <w:b/>
          <w:sz w:val="21"/>
          <w:szCs w:val="21"/>
        </w:rPr>
        <w:t xml:space="preserve"> 2</w:t>
      </w:r>
      <w:r w:rsidRPr="003B7FCF">
        <w:rPr>
          <w:rFonts w:eastAsiaTheme="minorEastAsia" w:cs="Arial"/>
          <w:b/>
          <w:sz w:val="21"/>
          <w:szCs w:val="21"/>
        </w:rPr>
        <w:t>, Format of MAC subheader for SRB RRC in R15</w:t>
      </w:r>
    </w:p>
    <w:p w14:paraId="07858D2C" w14:textId="443418BB" w:rsidR="007E733A" w:rsidRPr="003B7FCF" w:rsidRDefault="007E733A" w:rsidP="00001C0F">
      <w:pPr>
        <w:jc w:val="left"/>
        <w:rPr>
          <w:rFonts w:eastAsiaTheme="minorEastAsia"/>
          <w:b/>
          <w:sz w:val="21"/>
          <w:szCs w:val="21"/>
        </w:rPr>
      </w:pPr>
      <w:r w:rsidRPr="003B7FCF">
        <w:rPr>
          <w:rFonts w:eastAsiaTheme="minorEastAsia" w:cs="Arial"/>
          <w:b/>
          <w:sz w:val="21"/>
          <w:szCs w:val="21"/>
        </w:rPr>
        <w:t xml:space="preserve">Proposal </w:t>
      </w:r>
      <w:r w:rsidR="00BA6E52" w:rsidRPr="003B7FCF">
        <w:rPr>
          <w:rFonts w:eastAsiaTheme="minorEastAsia" w:cs="Arial"/>
          <w:b/>
          <w:sz w:val="21"/>
          <w:szCs w:val="21"/>
        </w:rPr>
        <w:t>5</w:t>
      </w:r>
      <w:r w:rsidRPr="003B7FCF">
        <w:rPr>
          <w:rFonts w:eastAsiaTheme="minorEastAsia" w:cs="Arial"/>
          <w:b/>
          <w:sz w:val="21"/>
          <w:szCs w:val="21"/>
        </w:rPr>
        <w:t>: The R/F/LCID/L MAC subheader with 8-bit and 16-bit L field in R15 can b</w:t>
      </w:r>
      <w:r w:rsidRPr="003B7FCF">
        <w:rPr>
          <w:rFonts w:eastAsiaTheme="minorEastAsia"/>
          <w:b/>
          <w:sz w:val="21"/>
          <w:szCs w:val="21"/>
        </w:rPr>
        <w:t xml:space="preserve">e reused for the SRB RRC </w:t>
      </w:r>
      <w:r w:rsidR="00032BEF" w:rsidRPr="003B7FCF">
        <w:rPr>
          <w:rFonts w:eastAsiaTheme="minorEastAsia"/>
          <w:b/>
          <w:sz w:val="21"/>
          <w:szCs w:val="21"/>
        </w:rPr>
        <w:t>message in msgB.</w:t>
      </w:r>
    </w:p>
    <w:p w14:paraId="34D6C537" w14:textId="44D16BF6" w:rsidR="008B0D45" w:rsidRDefault="00C835B7" w:rsidP="00001C0F">
      <w:pPr>
        <w:pStyle w:val="2"/>
        <w:rPr>
          <w:rFonts w:eastAsiaTheme="minorEastAsia"/>
        </w:rPr>
      </w:pPr>
      <w:r>
        <w:rPr>
          <w:rFonts w:eastAsiaTheme="minorEastAsia"/>
        </w:rPr>
        <w:t>Subheaders</w:t>
      </w:r>
      <w:r w:rsidR="00F86CAD">
        <w:rPr>
          <w:rFonts w:eastAsiaTheme="minorEastAsia"/>
        </w:rPr>
        <w:t xml:space="preserve"> </w:t>
      </w:r>
      <w:r w:rsidR="004D096C">
        <w:rPr>
          <w:rFonts w:eastAsiaTheme="minorEastAsia"/>
        </w:rPr>
        <w:t>in</w:t>
      </w:r>
      <w:r w:rsidR="00F86CAD">
        <w:rPr>
          <w:rFonts w:eastAsiaTheme="minorEastAsia"/>
        </w:rPr>
        <w:t xml:space="preserve"> msgB MAC PDU</w:t>
      </w:r>
    </w:p>
    <w:p w14:paraId="22E26206" w14:textId="77777777" w:rsidR="00CA34CB" w:rsidRPr="003B7FCF" w:rsidRDefault="00CA34CB" w:rsidP="00CA34CB">
      <w:pPr>
        <w:rPr>
          <w:rFonts w:eastAsia="Malgun Gothic"/>
          <w:sz w:val="21"/>
          <w:szCs w:val="21"/>
          <w:lang w:eastAsia="ko-KR"/>
        </w:rPr>
      </w:pPr>
      <w:r w:rsidRPr="003B7FCF">
        <w:rPr>
          <w:sz w:val="21"/>
          <w:szCs w:val="21"/>
        </w:rPr>
        <w:t>For RAR in four-step random access in R15, the interleaved structure is used for accelerating the PHY processing on the MAC PDU. We think this structure can be also applicable to msgB PDU in four-step random access. Based on the previous agreement that (a) fallback indication should be supported; (b) msg3-based SI request is supported; (c) fallbackRAR and successRAR can be multiplexed in the same MAC PDU; (d) SRB RRC message can be included in msgB, we think the msgB MAC PDU should consist of the following. One thing in particular is that, c</w:t>
      </w:r>
      <w:r w:rsidRPr="003B7FCF">
        <w:rPr>
          <w:sz w:val="21"/>
          <w:szCs w:val="21"/>
          <w:lang w:eastAsia="ko-KR"/>
        </w:rPr>
        <w:t xml:space="preserve">onsidering two-step random access is not applicable for Msg1-based SI request and legacy RAR cannot be multiplexed with MsgB, a MAC subheader with RAPID only for SI request will not be included in MsgB PDU. </w:t>
      </w:r>
    </w:p>
    <w:p w14:paraId="61D73839" w14:textId="72DF2E11" w:rsidR="00CA34CB" w:rsidRPr="003B7FCF" w:rsidRDefault="00CA34CB" w:rsidP="00CA34CB">
      <w:pPr>
        <w:rPr>
          <w:b/>
          <w:sz w:val="21"/>
          <w:szCs w:val="21"/>
          <w:lang w:eastAsia="ko-KR"/>
        </w:rPr>
      </w:pPr>
      <w:r w:rsidRPr="003B7FCF">
        <w:rPr>
          <w:b/>
          <w:sz w:val="21"/>
          <w:szCs w:val="21"/>
          <w:lang w:eastAsia="ko-KR"/>
        </w:rPr>
        <w:t>Proposal</w:t>
      </w:r>
      <w:r w:rsidR="009561C9" w:rsidRPr="003B7FCF">
        <w:rPr>
          <w:b/>
          <w:sz w:val="21"/>
          <w:szCs w:val="21"/>
          <w:lang w:eastAsia="ko-KR"/>
        </w:rPr>
        <w:t xml:space="preserve"> </w:t>
      </w:r>
      <w:r w:rsidR="00BA6E52" w:rsidRPr="003B7FCF">
        <w:rPr>
          <w:b/>
          <w:sz w:val="21"/>
          <w:szCs w:val="21"/>
          <w:lang w:eastAsia="ko-KR"/>
        </w:rPr>
        <w:t>6</w:t>
      </w:r>
      <w:r w:rsidRPr="003B7FCF">
        <w:rPr>
          <w:b/>
          <w:sz w:val="21"/>
          <w:szCs w:val="21"/>
          <w:lang w:eastAsia="ko-KR"/>
        </w:rPr>
        <w:t>: msgB MAC PDU</w:t>
      </w:r>
      <w:r w:rsidR="0000644F" w:rsidRPr="003B7FCF">
        <w:rPr>
          <w:b/>
          <w:sz w:val="21"/>
          <w:szCs w:val="21"/>
          <w:lang w:eastAsia="ko-KR"/>
        </w:rPr>
        <w:t xml:space="preserve"> </w:t>
      </w:r>
      <w:r w:rsidRPr="003B7FCF">
        <w:rPr>
          <w:b/>
          <w:sz w:val="21"/>
          <w:szCs w:val="21"/>
          <w:lang w:eastAsia="ko-KR"/>
        </w:rPr>
        <w:t>consists of one or more MAC subPDUs and optionally padding. Each MAC subPDU consists one of the following:</w:t>
      </w:r>
    </w:p>
    <w:p w14:paraId="1894DDD1" w14:textId="77777777" w:rsidR="00CA34CB" w:rsidRPr="003B7FCF" w:rsidRDefault="00CA34CB" w:rsidP="00CA34CB">
      <w:pPr>
        <w:pStyle w:val="B1"/>
        <w:rPr>
          <w:rFonts w:ascii="Arial" w:hAnsi="Arial" w:cs="Arial"/>
          <w:b/>
          <w:sz w:val="21"/>
          <w:szCs w:val="21"/>
          <w:lang w:eastAsia="ko-KR"/>
        </w:rPr>
      </w:pPr>
      <w:r w:rsidRPr="003B7FCF">
        <w:rPr>
          <w:rFonts w:ascii="Arial" w:hAnsi="Arial" w:cs="Arial"/>
          <w:b/>
          <w:sz w:val="21"/>
          <w:szCs w:val="21"/>
          <w:lang w:eastAsia="ko-KR"/>
        </w:rPr>
        <w:t>-</w:t>
      </w:r>
      <w:r w:rsidRPr="003B7FCF">
        <w:rPr>
          <w:rFonts w:ascii="Arial" w:hAnsi="Arial" w:cs="Arial"/>
          <w:b/>
          <w:sz w:val="21"/>
          <w:szCs w:val="21"/>
          <w:lang w:eastAsia="ko-KR"/>
        </w:rPr>
        <w:tab/>
        <w:t>a MAC subheader with Backoff Indicator only;</w:t>
      </w:r>
    </w:p>
    <w:p w14:paraId="220E5F1D" w14:textId="74C81087" w:rsidR="00CA34CB" w:rsidRPr="003B7FCF" w:rsidRDefault="00CA34CB" w:rsidP="00CA34CB">
      <w:pPr>
        <w:pStyle w:val="B1"/>
        <w:rPr>
          <w:rFonts w:ascii="Arial" w:eastAsiaTheme="minorEastAsia" w:hAnsi="Arial" w:cs="Arial"/>
          <w:b/>
          <w:sz w:val="21"/>
          <w:szCs w:val="21"/>
          <w:lang w:eastAsia="zh-CN"/>
        </w:rPr>
      </w:pPr>
      <w:r w:rsidRPr="003B7FCF">
        <w:rPr>
          <w:rFonts w:ascii="Arial" w:hAnsi="Arial" w:cs="Arial"/>
          <w:b/>
          <w:sz w:val="21"/>
          <w:szCs w:val="21"/>
          <w:lang w:eastAsia="ko-KR"/>
        </w:rPr>
        <w:t>-</w:t>
      </w:r>
      <w:r w:rsidRPr="003B7FCF">
        <w:rPr>
          <w:rFonts w:ascii="Arial" w:hAnsi="Arial" w:cs="Arial"/>
          <w:b/>
          <w:sz w:val="21"/>
          <w:szCs w:val="21"/>
          <w:lang w:eastAsia="ko-KR"/>
        </w:rPr>
        <w:tab/>
        <w:t>a MAC subheader and MAC fallbackRAR</w:t>
      </w:r>
      <w:r w:rsidRPr="003B7FCF">
        <w:rPr>
          <w:rFonts w:ascii="Arial" w:hAnsi="Arial" w:cs="Arial"/>
          <w:b/>
          <w:sz w:val="21"/>
          <w:szCs w:val="21"/>
          <w:lang w:eastAsia="zh-CN"/>
        </w:rPr>
        <w:t>;</w:t>
      </w:r>
    </w:p>
    <w:p w14:paraId="1C639A41" w14:textId="77777777" w:rsidR="00CA34CB" w:rsidRPr="003B7FCF" w:rsidRDefault="00CA34CB" w:rsidP="00CA34CB">
      <w:pPr>
        <w:pStyle w:val="B1"/>
        <w:rPr>
          <w:rFonts w:ascii="Arial" w:hAnsi="Arial" w:cs="Arial"/>
          <w:b/>
          <w:sz w:val="21"/>
          <w:szCs w:val="21"/>
          <w:lang w:eastAsia="zh-CN"/>
        </w:rPr>
      </w:pPr>
      <w:r w:rsidRPr="003B7FCF">
        <w:rPr>
          <w:rFonts w:ascii="Arial" w:hAnsi="Arial" w:cs="Arial"/>
          <w:b/>
          <w:sz w:val="21"/>
          <w:szCs w:val="21"/>
          <w:lang w:eastAsia="ko-KR"/>
        </w:rPr>
        <w:t>-</w:t>
      </w:r>
      <w:r w:rsidRPr="003B7FCF">
        <w:rPr>
          <w:rFonts w:ascii="Arial" w:hAnsi="Arial" w:cs="Arial"/>
          <w:b/>
          <w:sz w:val="21"/>
          <w:szCs w:val="21"/>
          <w:lang w:eastAsia="ko-KR"/>
        </w:rPr>
        <w:tab/>
        <w:t>a MAC subheader and MAC successRAR</w:t>
      </w:r>
      <w:r w:rsidRPr="003B7FCF">
        <w:rPr>
          <w:rFonts w:ascii="Arial" w:hAnsi="Arial" w:cs="Arial"/>
          <w:b/>
          <w:sz w:val="21"/>
          <w:szCs w:val="21"/>
          <w:lang w:eastAsia="zh-CN"/>
        </w:rPr>
        <w:t>;</w:t>
      </w:r>
    </w:p>
    <w:p w14:paraId="3421645D" w14:textId="06D260EF" w:rsidR="00CA34CB" w:rsidRPr="003B7FCF" w:rsidRDefault="00CA34CB" w:rsidP="00CA34CB">
      <w:pPr>
        <w:pStyle w:val="B1"/>
        <w:rPr>
          <w:rFonts w:ascii="Arial" w:hAnsi="Arial" w:cs="Arial"/>
          <w:b/>
          <w:sz w:val="21"/>
          <w:szCs w:val="21"/>
          <w:lang w:eastAsia="ko-KR"/>
        </w:rPr>
      </w:pPr>
      <w:r w:rsidRPr="003B7FCF">
        <w:rPr>
          <w:rFonts w:ascii="Arial" w:hAnsi="Arial" w:cs="Arial"/>
          <w:b/>
          <w:sz w:val="21"/>
          <w:szCs w:val="21"/>
          <w:lang w:eastAsia="ko-KR"/>
        </w:rPr>
        <w:t>-</w:t>
      </w:r>
      <w:r w:rsidRPr="003B7FCF">
        <w:rPr>
          <w:rFonts w:ascii="Arial" w:hAnsi="Arial" w:cs="Arial"/>
          <w:b/>
          <w:sz w:val="21"/>
          <w:szCs w:val="21"/>
          <w:lang w:eastAsia="ko-KR"/>
        </w:rPr>
        <w:tab/>
        <w:t>a MAC subheader with LCID and SRB SDU</w:t>
      </w:r>
      <w:r w:rsidR="00BA6E52" w:rsidRPr="003B7FCF">
        <w:rPr>
          <w:rFonts w:ascii="Arial" w:hAnsi="Arial" w:cs="Arial"/>
          <w:b/>
          <w:sz w:val="21"/>
          <w:szCs w:val="21"/>
          <w:lang w:eastAsia="ko-KR"/>
        </w:rPr>
        <w:t>.</w:t>
      </w:r>
    </w:p>
    <w:p w14:paraId="2D18AF91" w14:textId="0A7CAF66" w:rsidR="00F86CAD" w:rsidRPr="003B7FCF" w:rsidRDefault="00F86CAD" w:rsidP="00334A89">
      <w:pPr>
        <w:rPr>
          <w:rFonts w:eastAsiaTheme="minorEastAsia"/>
          <w:sz w:val="21"/>
          <w:szCs w:val="21"/>
        </w:rPr>
      </w:pPr>
      <w:r w:rsidRPr="003B7FCF">
        <w:rPr>
          <w:rFonts w:eastAsiaTheme="minorEastAsia"/>
          <w:sz w:val="21"/>
          <w:szCs w:val="21"/>
        </w:rPr>
        <w:t xml:space="preserve">In the legacy R15 RAR MAC PDU, within the subheader of all types, an E field is included to indicate whether the MAC subPDU is the last one within the MAC PDU. When E=0, </w:t>
      </w:r>
      <w:r w:rsidR="00DC2D42" w:rsidRPr="003B7FCF">
        <w:rPr>
          <w:rFonts w:eastAsiaTheme="minorEastAsia"/>
          <w:sz w:val="21"/>
          <w:szCs w:val="21"/>
        </w:rPr>
        <w:t xml:space="preserve">it means the subPDU is the last one in the MAC PDU and after it, padding may or may not follow. When E=1, it means the subPDU is not the last one in the MAC PDU. </w:t>
      </w:r>
      <w:r w:rsidR="006E6F9E" w:rsidRPr="003B7FCF">
        <w:rPr>
          <w:rFonts w:eastAsiaTheme="minorEastAsia"/>
          <w:sz w:val="21"/>
          <w:szCs w:val="21"/>
        </w:rPr>
        <w:t>We think the E field should be reused in the MAC subheaders of all types for msgB MAC PDU.</w:t>
      </w:r>
    </w:p>
    <w:p w14:paraId="6C6184F7" w14:textId="05B1E0E3" w:rsidR="006E6F9E" w:rsidRPr="003B7FCF" w:rsidRDefault="006E6F9E" w:rsidP="00334A89">
      <w:pPr>
        <w:rPr>
          <w:rFonts w:eastAsiaTheme="minorEastAsia"/>
          <w:b/>
          <w:sz w:val="21"/>
          <w:szCs w:val="21"/>
        </w:rPr>
      </w:pPr>
      <w:r w:rsidRPr="003B7FCF">
        <w:rPr>
          <w:rFonts w:eastAsiaTheme="minorEastAsia"/>
          <w:b/>
          <w:sz w:val="21"/>
          <w:szCs w:val="21"/>
        </w:rPr>
        <w:t xml:space="preserve">Proposal </w:t>
      </w:r>
      <w:r w:rsidR="00BA6E52" w:rsidRPr="003B7FCF">
        <w:rPr>
          <w:rFonts w:eastAsiaTheme="minorEastAsia"/>
          <w:b/>
          <w:sz w:val="21"/>
          <w:szCs w:val="21"/>
        </w:rPr>
        <w:t>7</w:t>
      </w:r>
      <w:r w:rsidRPr="003B7FCF">
        <w:rPr>
          <w:rFonts w:eastAsiaTheme="minorEastAsia"/>
          <w:b/>
          <w:sz w:val="21"/>
          <w:szCs w:val="21"/>
        </w:rPr>
        <w:t xml:space="preserve">: The E field should be included for all types of subheaders for </w:t>
      </w:r>
      <w:r w:rsidR="00B30D1C" w:rsidRPr="003B7FCF">
        <w:rPr>
          <w:rFonts w:eastAsiaTheme="minorEastAsia"/>
          <w:b/>
          <w:sz w:val="21"/>
          <w:szCs w:val="21"/>
        </w:rPr>
        <w:t xml:space="preserve">the </w:t>
      </w:r>
      <w:r w:rsidRPr="003B7FCF">
        <w:rPr>
          <w:rFonts w:eastAsiaTheme="minorEastAsia"/>
          <w:b/>
          <w:sz w:val="21"/>
          <w:szCs w:val="21"/>
        </w:rPr>
        <w:t xml:space="preserve">MAC </w:t>
      </w:r>
      <w:r w:rsidR="00740D33" w:rsidRPr="003B7FCF">
        <w:rPr>
          <w:rFonts w:eastAsiaTheme="minorEastAsia"/>
          <w:b/>
          <w:sz w:val="21"/>
          <w:szCs w:val="21"/>
        </w:rPr>
        <w:t>sub</w:t>
      </w:r>
      <w:r w:rsidRPr="003B7FCF">
        <w:rPr>
          <w:rFonts w:eastAsiaTheme="minorEastAsia"/>
          <w:b/>
          <w:sz w:val="21"/>
          <w:szCs w:val="21"/>
        </w:rPr>
        <w:t>PDU</w:t>
      </w:r>
      <w:r w:rsidR="00740D33" w:rsidRPr="003B7FCF">
        <w:rPr>
          <w:rFonts w:eastAsiaTheme="minorEastAsia"/>
          <w:b/>
          <w:sz w:val="21"/>
          <w:szCs w:val="21"/>
        </w:rPr>
        <w:t>s in msgB except for SRB MAC subPDU.</w:t>
      </w:r>
      <w:r w:rsidR="00DB58CE" w:rsidRPr="003B7FCF">
        <w:rPr>
          <w:rFonts w:eastAsiaTheme="minorEastAsia"/>
          <w:b/>
          <w:sz w:val="21"/>
          <w:szCs w:val="21"/>
        </w:rPr>
        <w:t xml:space="preserve"> E=1 indicates the </w:t>
      </w:r>
      <w:r w:rsidR="00DB58CE" w:rsidRPr="003B7FCF">
        <w:rPr>
          <w:rFonts w:cs="Arial"/>
          <w:b/>
          <w:sz w:val="21"/>
          <w:szCs w:val="21"/>
          <w:lang w:eastAsia="ko-KR"/>
        </w:rPr>
        <w:t xml:space="preserve">MAC subheader with Backoff Indicator only or fallbackRAR subPDU or successRAR subPDU with/without its corresponding SRB MAC subPDU is the last MAC subPDU in the MAC PDU; E=0 indicates otherwise. </w:t>
      </w:r>
    </w:p>
    <w:p w14:paraId="4A3308B8" w14:textId="6F325D2D" w:rsidR="00CA34CB" w:rsidRPr="003B7FCF" w:rsidRDefault="00CB46A7" w:rsidP="00334A89">
      <w:pPr>
        <w:rPr>
          <w:rFonts w:eastAsiaTheme="minorEastAsia"/>
          <w:sz w:val="21"/>
          <w:szCs w:val="21"/>
        </w:rPr>
      </w:pPr>
      <w:r w:rsidRPr="003B7FCF">
        <w:rPr>
          <w:rFonts w:eastAsiaTheme="minorEastAsia"/>
          <w:sz w:val="21"/>
          <w:szCs w:val="21"/>
        </w:rPr>
        <w:t>Based on the above proposal, there will be three types of subheaders</w:t>
      </w:r>
      <w:r w:rsidR="000B614F" w:rsidRPr="003B7FCF">
        <w:rPr>
          <w:rFonts w:eastAsiaTheme="minorEastAsia"/>
          <w:sz w:val="21"/>
          <w:szCs w:val="21"/>
        </w:rPr>
        <w:t xml:space="preserve"> except for SRB</w:t>
      </w:r>
      <w:r w:rsidRPr="003B7FCF">
        <w:rPr>
          <w:rFonts w:eastAsiaTheme="minorEastAsia"/>
          <w:sz w:val="21"/>
          <w:szCs w:val="21"/>
        </w:rPr>
        <w:t xml:space="preserve">:  subheader for fallbackRAR, successRAR and backoff subheader. </w:t>
      </w:r>
      <w:r w:rsidR="00EB3280" w:rsidRPr="003B7FCF">
        <w:rPr>
          <w:rFonts w:eastAsiaTheme="minorEastAsia"/>
          <w:sz w:val="21"/>
          <w:szCs w:val="21"/>
        </w:rPr>
        <w:t xml:space="preserve">Hence, in the subheader, type field is needed to distinguish between these three types. </w:t>
      </w:r>
    </w:p>
    <w:p w14:paraId="0C5695F5" w14:textId="01B6CDAC" w:rsidR="00E5619C" w:rsidRPr="003B7FCF" w:rsidRDefault="00EB3280" w:rsidP="00334A89">
      <w:pPr>
        <w:rPr>
          <w:rFonts w:eastAsiaTheme="minorEastAsia"/>
          <w:sz w:val="21"/>
          <w:szCs w:val="21"/>
        </w:rPr>
      </w:pPr>
      <w:r w:rsidRPr="003B7FCF">
        <w:rPr>
          <w:rFonts w:eastAsiaTheme="minorEastAsia"/>
          <w:sz w:val="21"/>
          <w:szCs w:val="21"/>
        </w:rPr>
        <w:t>Since for fallbackRAR, RAPID and E are needed and T field is needed for differentiating the type, we think the legacy E/T/RAPID MAC subheader can be reused for MAC fallbackRAR.</w:t>
      </w:r>
    </w:p>
    <w:p w14:paraId="14C756F5" w14:textId="55ACC69A" w:rsidR="000B614F" w:rsidRPr="003B7FCF" w:rsidRDefault="00E5619C" w:rsidP="00334A89">
      <w:pPr>
        <w:rPr>
          <w:rFonts w:eastAsiaTheme="minorEastAsia"/>
          <w:b/>
          <w:sz w:val="21"/>
          <w:szCs w:val="21"/>
        </w:rPr>
      </w:pPr>
      <w:r w:rsidRPr="003B7FCF">
        <w:rPr>
          <w:rFonts w:eastAsiaTheme="minorEastAsia"/>
          <w:b/>
          <w:sz w:val="21"/>
          <w:szCs w:val="21"/>
        </w:rPr>
        <w:lastRenderedPageBreak/>
        <w:t xml:space="preserve">Proposal </w:t>
      </w:r>
      <w:r w:rsidR="00BA6E52" w:rsidRPr="003B7FCF">
        <w:rPr>
          <w:rFonts w:eastAsiaTheme="minorEastAsia"/>
          <w:b/>
          <w:sz w:val="21"/>
          <w:szCs w:val="21"/>
        </w:rPr>
        <w:t>8</w:t>
      </w:r>
      <w:r w:rsidRPr="003B7FCF">
        <w:rPr>
          <w:rFonts w:eastAsiaTheme="minorEastAsia"/>
          <w:b/>
          <w:sz w:val="21"/>
          <w:szCs w:val="21"/>
        </w:rPr>
        <w:t xml:space="preserve">: The </w:t>
      </w:r>
      <w:r w:rsidRPr="003B7FCF">
        <w:rPr>
          <w:b/>
          <w:sz w:val="21"/>
          <w:szCs w:val="21"/>
          <w:lang w:eastAsia="ko-KR"/>
        </w:rPr>
        <w:t>E/T/RAPID MAC subheader in R15 is reused for MAC fallbackRAR</w:t>
      </w:r>
      <w:r w:rsidR="00EB3280" w:rsidRPr="003B7FCF">
        <w:rPr>
          <w:b/>
          <w:sz w:val="21"/>
          <w:szCs w:val="21"/>
          <w:lang w:eastAsia="ko-KR"/>
        </w:rPr>
        <w:t>. T=1 indicates the presence of a Random Access Preamble ID field in the subheader.</w:t>
      </w:r>
    </w:p>
    <w:p w14:paraId="4F21676B" w14:textId="77777777" w:rsidR="000B614F" w:rsidRPr="003B7FCF" w:rsidRDefault="000B614F" w:rsidP="000B614F">
      <w:pPr>
        <w:pStyle w:val="TH"/>
        <w:rPr>
          <w:sz w:val="21"/>
          <w:szCs w:val="21"/>
          <w:lang w:val="en-GB" w:eastAsia="ko-KR"/>
        </w:rPr>
      </w:pPr>
      <w:r w:rsidRPr="003B7FCF">
        <w:rPr>
          <w:rFonts w:eastAsia="Malgun Gothic"/>
          <w:sz w:val="21"/>
          <w:szCs w:val="21"/>
          <w:lang w:val="en-GB" w:eastAsia="en-US"/>
        </w:rPr>
        <w:object w:dxaOrig="5700" w:dyaOrig="1020" w14:anchorId="30C9F74F">
          <v:shape id="_x0000_i1026" type="#_x0000_t75" style="width:284.8pt;height:51.05pt" o:ole="">
            <v:imagedata r:id="rId16" o:title=""/>
          </v:shape>
          <o:OLEObject Type="Embed" ProgID="Visio.Drawing.15" ShapeID="_x0000_i1026" DrawAspect="Content" ObjectID="_1631649214" r:id="rId17"/>
        </w:object>
      </w:r>
    </w:p>
    <w:p w14:paraId="4F8945EB" w14:textId="414C95CE" w:rsidR="000B614F" w:rsidRPr="003B7FCF" w:rsidRDefault="000B614F" w:rsidP="00001C0F">
      <w:pPr>
        <w:jc w:val="center"/>
        <w:rPr>
          <w:sz w:val="21"/>
          <w:szCs w:val="21"/>
        </w:rPr>
      </w:pPr>
      <w:r w:rsidRPr="003B7FCF">
        <w:rPr>
          <w:b/>
          <w:sz w:val="21"/>
          <w:szCs w:val="21"/>
        </w:rPr>
        <w:t xml:space="preserve">Figure </w:t>
      </w:r>
      <w:r w:rsidR="00BA6E52" w:rsidRPr="003B7FCF">
        <w:rPr>
          <w:b/>
          <w:sz w:val="21"/>
          <w:szCs w:val="21"/>
        </w:rPr>
        <w:t>3</w:t>
      </w:r>
      <w:r w:rsidRPr="003B7FCF">
        <w:rPr>
          <w:b/>
          <w:sz w:val="21"/>
          <w:szCs w:val="21"/>
        </w:rPr>
        <w:t>: E/T/RAPID MAC subheader</w:t>
      </w:r>
    </w:p>
    <w:p w14:paraId="3E5FAE1A" w14:textId="207F174D" w:rsidR="000B614F" w:rsidRPr="003B7FCF" w:rsidRDefault="008F56FD" w:rsidP="00334A89">
      <w:pPr>
        <w:rPr>
          <w:rFonts w:eastAsiaTheme="minorEastAsia"/>
          <w:sz w:val="21"/>
          <w:szCs w:val="21"/>
          <w:lang w:val="sv-SE"/>
        </w:rPr>
      </w:pPr>
      <w:r w:rsidRPr="003B7FCF">
        <w:rPr>
          <w:rFonts w:eastAsiaTheme="minorEastAsia"/>
          <w:sz w:val="21"/>
          <w:szCs w:val="21"/>
          <w:lang w:val="sv-SE"/>
        </w:rPr>
        <w:t>With T=1 indicates the RAPID case, it follows naturally that T=0 indicate the case when backoff indicate is included or the subheader for MAC successRAR.</w:t>
      </w:r>
    </w:p>
    <w:p w14:paraId="0FA4FC08" w14:textId="20A898FB" w:rsidR="008F56FD" w:rsidRPr="003B7FCF" w:rsidRDefault="008F56FD" w:rsidP="00334A89">
      <w:pPr>
        <w:rPr>
          <w:rFonts w:eastAsiaTheme="minorEastAsia"/>
          <w:b/>
          <w:sz w:val="21"/>
          <w:szCs w:val="21"/>
          <w:lang w:val="sv-SE"/>
        </w:rPr>
      </w:pPr>
      <w:r w:rsidRPr="003B7FCF">
        <w:rPr>
          <w:rFonts w:eastAsiaTheme="minorEastAsia"/>
          <w:b/>
          <w:sz w:val="21"/>
          <w:szCs w:val="21"/>
          <w:lang w:val="sv-SE"/>
        </w:rPr>
        <w:t xml:space="preserve">Proposal </w:t>
      </w:r>
      <w:r w:rsidR="00BA6E52" w:rsidRPr="003B7FCF">
        <w:rPr>
          <w:rFonts w:eastAsiaTheme="minorEastAsia"/>
          <w:b/>
          <w:sz w:val="21"/>
          <w:szCs w:val="21"/>
          <w:lang w:val="sv-SE"/>
        </w:rPr>
        <w:t>9</w:t>
      </w:r>
      <w:r w:rsidRPr="003B7FCF">
        <w:rPr>
          <w:rFonts w:eastAsiaTheme="minorEastAsia"/>
          <w:b/>
          <w:sz w:val="21"/>
          <w:szCs w:val="21"/>
          <w:lang w:val="sv-SE"/>
        </w:rPr>
        <w:t xml:space="preserve">: When T=0, the subheader is for BI indication </w:t>
      </w:r>
      <w:r w:rsidR="006D637E">
        <w:rPr>
          <w:rFonts w:eastAsiaTheme="minorEastAsia"/>
          <w:b/>
          <w:sz w:val="21"/>
          <w:szCs w:val="21"/>
          <w:lang w:val="sv-SE"/>
        </w:rPr>
        <w:t>or</w:t>
      </w:r>
      <w:r w:rsidR="006D637E" w:rsidRPr="003B7FCF">
        <w:rPr>
          <w:rFonts w:eastAsiaTheme="minorEastAsia"/>
          <w:b/>
          <w:sz w:val="21"/>
          <w:szCs w:val="21"/>
          <w:lang w:val="sv-SE"/>
        </w:rPr>
        <w:t xml:space="preserve"> </w:t>
      </w:r>
      <w:r w:rsidRPr="003B7FCF">
        <w:rPr>
          <w:rFonts w:eastAsiaTheme="minorEastAsia"/>
          <w:b/>
          <w:sz w:val="21"/>
          <w:szCs w:val="21"/>
          <w:lang w:val="sv-SE"/>
        </w:rPr>
        <w:t>MAC successRAR</w:t>
      </w:r>
    </w:p>
    <w:p w14:paraId="738E476F" w14:textId="74516608" w:rsidR="008F56FD" w:rsidRPr="003B7FCF" w:rsidRDefault="008F56FD" w:rsidP="00334A89">
      <w:pPr>
        <w:rPr>
          <w:rFonts w:eastAsiaTheme="minorEastAsia"/>
          <w:sz w:val="21"/>
          <w:szCs w:val="21"/>
          <w:lang w:val="sv-SE"/>
        </w:rPr>
      </w:pPr>
      <w:r w:rsidRPr="003B7FCF">
        <w:rPr>
          <w:rFonts w:eastAsiaTheme="minorEastAsia"/>
          <w:sz w:val="21"/>
          <w:szCs w:val="21"/>
          <w:lang w:val="sv-SE"/>
        </w:rPr>
        <w:t xml:space="preserve">Then the task is to differentiate between BI indication and MAC successRAR. </w:t>
      </w:r>
    </w:p>
    <w:p w14:paraId="71C444B4" w14:textId="012A61B7" w:rsidR="008F56FD" w:rsidRPr="003B7FCF" w:rsidRDefault="008F56FD" w:rsidP="00334A89">
      <w:pPr>
        <w:rPr>
          <w:rFonts w:eastAsiaTheme="minorEastAsia"/>
          <w:b/>
          <w:sz w:val="21"/>
          <w:szCs w:val="21"/>
          <w:lang w:val="sv-SE"/>
        </w:rPr>
      </w:pPr>
      <w:r w:rsidRPr="003B7FCF">
        <w:rPr>
          <w:rFonts w:eastAsiaTheme="minorEastAsia"/>
          <w:b/>
          <w:sz w:val="21"/>
          <w:szCs w:val="21"/>
          <w:lang w:val="sv-SE"/>
        </w:rPr>
        <w:t xml:space="preserve">Proposal </w:t>
      </w:r>
      <w:r w:rsidR="00BA6E52" w:rsidRPr="003B7FCF">
        <w:rPr>
          <w:rFonts w:eastAsiaTheme="minorEastAsia"/>
          <w:b/>
          <w:sz w:val="21"/>
          <w:szCs w:val="21"/>
          <w:lang w:val="sv-SE"/>
        </w:rPr>
        <w:t>10</w:t>
      </w:r>
      <w:r w:rsidRPr="003B7FCF">
        <w:rPr>
          <w:rFonts w:eastAsiaTheme="minorEastAsia"/>
          <w:b/>
          <w:sz w:val="21"/>
          <w:szCs w:val="21"/>
          <w:lang w:val="sv-SE"/>
        </w:rPr>
        <w:t>: Design a new field T1 to differentiate between BI indication and MAC sucessRAR. When T1=0, the subheader is for BI; when T</w:t>
      </w:r>
      <w:r w:rsidR="004A5B94">
        <w:rPr>
          <w:rFonts w:eastAsiaTheme="minorEastAsia"/>
          <w:b/>
          <w:sz w:val="21"/>
          <w:szCs w:val="21"/>
          <w:lang w:val="sv-SE"/>
        </w:rPr>
        <w:t>1</w:t>
      </w:r>
      <w:r w:rsidRPr="003B7FCF">
        <w:rPr>
          <w:rFonts w:eastAsiaTheme="minorEastAsia"/>
          <w:b/>
          <w:sz w:val="21"/>
          <w:szCs w:val="21"/>
          <w:lang w:val="sv-SE"/>
        </w:rPr>
        <w:t>=1, the subheader is for MAC successRAR.</w:t>
      </w:r>
    </w:p>
    <w:p w14:paraId="1A45C822" w14:textId="32316955" w:rsidR="008F56FD" w:rsidRPr="003B7FCF" w:rsidRDefault="008F56FD" w:rsidP="00334A89">
      <w:pPr>
        <w:rPr>
          <w:rFonts w:eastAsiaTheme="minorEastAsia"/>
          <w:sz w:val="21"/>
          <w:szCs w:val="21"/>
          <w:lang w:val="sv-SE"/>
        </w:rPr>
      </w:pPr>
      <w:r w:rsidRPr="003B7FCF">
        <w:rPr>
          <w:rFonts w:eastAsiaTheme="minorEastAsia"/>
          <w:sz w:val="21"/>
          <w:szCs w:val="21"/>
          <w:lang w:val="sv-SE"/>
        </w:rPr>
        <w:t>With the above proposal, the subheader for backoff indication is as follows:</w:t>
      </w:r>
    </w:p>
    <w:p w14:paraId="0C245653" w14:textId="77777777" w:rsidR="008F56FD" w:rsidRPr="003B7FCF" w:rsidRDefault="008F56FD" w:rsidP="008F56FD">
      <w:pPr>
        <w:jc w:val="center"/>
        <w:rPr>
          <w:sz w:val="21"/>
          <w:szCs w:val="21"/>
        </w:rPr>
      </w:pPr>
      <w:r w:rsidRPr="003B7737">
        <w:rPr>
          <w:sz w:val="21"/>
          <w:szCs w:val="21"/>
        </w:rPr>
        <w:object w:dxaOrig="5700" w:dyaOrig="1020" w14:anchorId="13CF20A7">
          <v:shape id="_x0000_i1027" type="#_x0000_t75" style="width:285.25pt;height:51.05pt" o:ole="">
            <v:imagedata r:id="rId18" o:title=""/>
          </v:shape>
          <o:OLEObject Type="Embed" ProgID="Visio.Drawing.15" ShapeID="_x0000_i1027" DrawAspect="Content" ObjectID="_1631649215" r:id="rId19"/>
        </w:object>
      </w:r>
    </w:p>
    <w:p w14:paraId="197E0D40" w14:textId="321BD82D" w:rsidR="008F56FD" w:rsidRPr="003B7FCF" w:rsidRDefault="008F56FD" w:rsidP="00001C0F">
      <w:pPr>
        <w:jc w:val="center"/>
        <w:rPr>
          <w:rFonts w:eastAsiaTheme="minorEastAsia"/>
          <w:sz w:val="21"/>
          <w:szCs w:val="21"/>
        </w:rPr>
      </w:pPr>
      <w:r w:rsidRPr="003B7FCF">
        <w:rPr>
          <w:b/>
          <w:sz w:val="21"/>
          <w:szCs w:val="21"/>
        </w:rPr>
        <w:t xml:space="preserve">Figure </w:t>
      </w:r>
      <w:r w:rsidR="00BA6E52" w:rsidRPr="003B7FCF">
        <w:rPr>
          <w:b/>
          <w:sz w:val="21"/>
          <w:szCs w:val="21"/>
        </w:rPr>
        <w:t>4</w:t>
      </w:r>
      <w:r w:rsidRPr="003B7FCF">
        <w:rPr>
          <w:b/>
          <w:sz w:val="21"/>
          <w:szCs w:val="21"/>
        </w:rPr>
        <w:t>: MAC subheader for Backoff indication</w:t>
      </w:r>
    </w:p>
    <w:p w14:paraId="5221F984" w14:textId="77777777" w:rsidR="00CC51D8" w:rsidRPr="003B7FCF" w:rsidRDefault="00CC51D8" w:rsidP="00CC51D8">
      <w:pPr>
        <w:rPr>
          <w:rFonts w:eastAsiaTheme="minorEastAsia"/>
          <w:sz w:val="21"/>
          <w:szCs w:val="21"/>
        </w:rPr>
      </w:pPr>
      <w:r w:rsidRPr="003B7FCF">
        <w:rPr>
          <w:rFonts w:eastAsiaTheme="minorEastAsia"/>
          <w:sz w:val="21"/>
          <w:szCs w:val="21"/>
        </w:rPr>
        <w:t>Furthermore, it has also been agreed that SRB RRC message is optional in msgB and, as working assumption, if it is included only the RRC message of one UE can be included. Based on these agreements, in the preceding successRAR, an indication should be given on whether a SRB RRC follows this successRAR.</w:t>
      </w:r>
    </w:p>
    <w:p w14:paraId="00970D05" w14:textId="77777777" w:rsidR="00877A9B" w:rsidRPr="003B7FCF" w:rsidRDefault="00877A9B" w:rsidP="00877A9B">
      <w:pPr>
        <w:rPr>
          <w:rFonts w:eastAsiaTheme="minorEastAsia"/>
          <w:b/>
          <w:sz w:val="21"/>
          <w:szCs w:val="21"/>
        </w:rPr>
      </w:pPr>
      <w:r w:rsidRPr="003B7FCF">
        <w:rPr>
          <w:rFonts w:eastAsiaTheme="minorEastAsia"/>
          <w:b/>
          <w:sz w:val="21"/>
          <w:szCs w:val="21"/>
        </w:rPr>
        <w:t>Proposal 11: Field Snext indicating the presence of the RRC SRB MAC subPDU is given in the subheader for MAC successRAR.</w:t>
      </w:r>
      <w:r>
        <w:rPr>
          <w:rFonts w:eastAsiaTheme="minorEastAsia"/>
          <w:b/>
          <w:sz w:val="21"/>
          <w:szCs w:val="21"/>
        </w:rPr>
        <w:t xml:space="preserve"> S=1 indicates that there is a SRB MAC subPDU following the successRAR; S=0 indicates otherwise</w:t>
      </w:r>
    </w:p>
    <w:p w14:paraId="26BB4C5C" w14:textId="77777777" w:rsidR="002004AF" w:rsidRPr="003B7FCF" w:rsidRDefault="002004AF" w:rsidP="0098031D">
      <w:pPr>
        <w:rPr>
          <w:rFonts w:eastAsiaTheme="minorEastAsia"/>
          <w:sz w:val="21"/>
          <w:szCs w:val="21"/>
        </w:rPr>
      </w:pPr>
      <w:r w:rsidRPr="003B7FCF">
        <w:rPr>
          <w:rFonts w:eastAsiaTheme="minorEastAsia"/>
          <w:sz w:val="21"/>
          <w:szCs w:val="21"/>
        </w:rPr>
        <w:t>Considering only one RRC SRB message can be included in msgB PDU, only one success RAR with Snext is set to presence of the RRC SRB MAC subPDU.</w:t>
      </w:r>
    </w:p>
    <w:p w14:paraId="26DE04FE" w14:textId="77777777" w:rsidR="005F2F75" w:rsidRPr="0048113B" w:rsidRDefault="005F2F75" w:rsidP="005F2F75">
      <w:pPr>
        <w:rPr>
          <w:rFonts w:eastAsiaTheme="minorEastAsia"/>
          <w:b/>
          <w:sz w:val="21"/>
          <w:szCs w:val="21"/>
        </w:rPr>
      </w:pPr>
      <w:r w:rsidRPr="0048113B">
        <w:rPr>
          <w:rFonts w:eastAsiaTheme="minorEastAsia"/>
          <w:b/>
          <w:sz w:val="21"/>
          <w:szCs w:val="21"/>
        </w:rPr>
        <w:t xml:space="preserve">Proposal 12: </w:t>
      </w:r>
      <w:r>
        <w:rPr>
          <w:rFonts w:eastAsiaTheme="minorEastAsia"/>
          <w:b/>
          <w:sz w:val="21"/>
          <w:szCs w:val="21"/>
        </w:rPr>
        <w:t>O</w:t>
      </w:r>
      <w:r w:rsidRPr="0048113B">
        <w:rPr>
          <w:rFonts w:eastAsiaTheme="minorEastAsia"/>
          <w:b/>
          <w:sz w:val="21"/>
          <w:szCs w:val="21"/>
        </w:rPr>
        <w:t xml:space="preserve">nly one successRAR with Snext </w:t>
      </w:r>
      <w:r>
        <w:rPr>
          <w:rFonts w:eastAsiaTheme="minorEastAsia"/>
          <w:b/>
          <w:sz w:val="21"/>
          <w:szCs w:val="21"/>
        </w:rPr>
        <w:t>can be</w:t>
      </w:r>
      <w:r w:rsidRPr="0048113B">
        <w:rPr>
          <w:rFonts w:eastAsiaTheme="minorEastAsia"/>
          <w:b/>
          <w:sz w:val="21"/>
          <w:szCs w:val="21"/>
        </w:rPr>
        <w:t xml:space="preserve"> set to </w:t>
      </w:r>
      <w:r>
        <w:rPr>
          <w:rFonts w:eastAsiaTheme="minorEastAsia"/>
          <w:b/>
          <w:sz w:val="21"/>
          <w:szCs w:val="21"/>
        </w:rPr>
        <w:t>1 in msgB MAC PDU</w:t>
      </w:r>
      <w:r w:rsidRPr="0048113B">
        <w:rPr>
          <w:rFonts w:eastAsiaTheme="minorEastAsia"/>
          <w:b/>
          <w:sz w:val="21"/>
          <w:szCs w:val="21"/>
        </w:rPr>
        <w:t xml:space="preserve">. </w:t>
      </w:r>
    </w:p>
    <w:p w14:paraId="00DF222B" w14:textId="1F558413" w:rsidR="003B2D20" w:rsidRPr="003B7FCF" w:rsidRDefault="003B2D20" w:rsidP="0098031D">
      <w:pPr>
        <w:rPr>
          <w:rFonts w:eastAsiaTheme="minorEastAsia"/>
          <w:sz w:val="21"/>
          <w:szCs w:val="21"/>
        </w:rPr>
      </w:pPr>
      <w:r w:rsidRPr="003B7FCF">
        <w:rPr>
          <w:rFonts w:eastAsiaTheme="minorEastAsia"/>
          <w:sz w:val="21"/>
          <w:szCs w:val="21"/>
        </w:rPr>
        <w:t>For MAC successRAR and its subheader</w:t>
      </w:r>
      <w:r w:rsidR="00CC51D8" w:rsidRPr="003B7FCF">
        <w:rPr>
          <w:rFonts w:eastAsiaTheme="minorEastAsia"/>
          <w:sz w:val="21"/>
          <w:szCs w:val="21"/>
        </w:rPr>
        <w:t xml:space="preserve"> we found that if E field, T field and Snext is placed in the subheader while TA, contention resolution ID, and TC RNTI is included in the MAC successRAR, there will be four reserved bits in the subheader and four reserved bits in the MAC successRAR, which is a waste of payload. Hence, we make the following proposal:</w:t>
      </w:r>
    </w:p>
    <w:p w14:paraId="1ED5F541" w14:textId="10340563" w:rsidR="00760136" w:rsidRPr="003B7FCF" w:rsidRDefault="00760136" w:rsidP="0098031D">
      <w:pPr>
        <w:rPr>
          <w:rFonts w:eastAsiaTheme="minorEastAsia"/>
          <w:b/>
          <w:sz w:val="21"/>
          <w:szCs w:val="21"/>
        </w:rPr>
      </w:pPr>
      <w:r w:rsidRPr="003B7FCF">
        <w:rPr>
          <w:rFonts w:eastAsiaTheme="minorEastAsia"/>
          <w:b/>
          <w:sz w:val="21"/>
          <w:szCs w:val="21"/>
        </w:rPr>
        <w:t xml:space="preserve">Proposal </w:t>
      </w:r>
      <w:r w:rsidR="002004AF" w:rsidRPr="003B7FCF">
        <w:rPr>
          <w:rFonts w:eastAsiaTheme="minorEastAsia"/>
          <w:b/>
          <w:sz w:val="21"/>
          <w:szCs w:val="21"/>
        </w:rPr>
        <w:t>1</w:t>
      </w:r>
      <w:r w:rsidR="00BA6E52" w:rsidRPr="003B7FCF">
        <w:rPr>
          <w:rFonts w:eastAsiaTheme="minorEastAsia"/>
          <w:b/>
          <w:sz w:val="21"/>
          <w:szCs w:val="21"/>
        </w:rPr>
        <w:t>3</w:t>
      </w:r>
      <w:r w:rsidRPr="003B7FCF">
        <w:rPr>
          <w:rFonts w:eastAsiaTheme="minorEastAsia"/>
          <w:b/>
          <w:sz w:val="21"/>
          <w:szCs w:val="21"/>
        </w:rPr>
        <w:t xml:space="preserve">: The first 4 bits of contention resolution ID is included in the </w:t>
      </w:r>
      <w:r w:rsidR="00CA1DD2" w:rsidRPr="003B7FCF">
        <w:rPr>
          <w:rFonts w:eastAsiaTheme="minorEastAsia"/>
          <w:b/>
          <w:sz w:val="21"/>
          <w:szCs w:val="21"/>
        </w:rPr>
        <w:t>subheader for MAC successRAR and the remaining bits are included in the MAC successRAR</w:t>
      </w:r>
    </w:p>
    <w:p w14:paraId="58E517D0" w14:textId="4A77D639" w:rsidR="0098031D" w:rsidRPr="003B7FCF" w:rsidRDefault="003B3825" w:rsidP="0098031D">
      <w:pPr>
        <w:rPr>
          <w:sz w:val="21"/>
          <w:szCs w:val="21"/>
        </w:rPr>
      </w:pPr>
      <w:r w:rsidRPr="003B7FCF">
        <w:rPr>
          <w:sz w:val="21"/>
          <w:szCs w:val="21"/>
        </w:rPr>
        <w:t>In</w:t>
      </w:r>
      <w:r w:rsidR="0098031D" w:rsidRPr="003B7FCF">
        <w:rPr>
          <w:sz w:val="21"/>
          <w:szCs w:val="21"/>
        </w:rPr>
        <w:t xml:space="preserve"> this way, the overhead of MAC subPDU with subheader and success RAR is decreased.</w:t>
      </w:r>
      <w:r w:rsidR="0092706D" w:rsidRPr="003B7FCF">
        <w:rPr>
          <w:sz w:val="21"/>
          <w:szCs w:val="21"/>
        </w:rPr>
        <w:t xml:space="preserve"> The formats for the MAC successRAR and its subheader are as follows</w:t>
      </w:r>
    </w:p>
    <w:p w14:paraId="67CF698A" w14:textId="77777777" w:rsidR="0098031D" w:rsidRPr="003B7FCF" w:rsidRDefault="0098031D" w:rsidP="0098031D">
      <w:pPr>
        <w:jc w:val="center"/>
        <w:rPr>
          <w:sz w:val="21"/>
          <w:szCs w:val="21"/>
        </w:rPr>
      </w:pPr>
      <w:r w:rsidRPr="003B7737">
        <w:rPr>
          <w:sz w:val="21"/>
          <w:szCs w:val="21"/>
        </w:rPr>
        <w:object w:dxaOrig="5700" w:dyaOrig="1020" w14:anchorId="0283DC9C">
          <v:shape id="_x0000_i1028" type="#_x0000_t75" style="width:285.25pt;height:51.05pt" o:ole="">
            <v:imagedata r:id="rId20" o:title=""/>
          </v:shape>
          <o:OLEObject Type="Embed" ProgID="Visio.Drawing.15" ShapeID="_x0000_i1028" DrawAspect="Content" ObjectID="_1631649216" r:id="rId21"/>
        </w:object>
      </w:r>
    </w:p>
    <w:p w14:paraId="1B10D151" w14:textId="7141161A" w:rsidR="0098031D" w:rsidRPr="003B7FCF" w:rsidRDefault="0098031D" w:rsidP="0098031D">
      <w:pPr>
        <w:jc w:val="center"/>
        <w:rPr>
          <w:b/>
          <w:sz w:val="21"/>
          <w:szCs w:val="21"/>
        </w:rPr>
      </w:pPr>
      <w:r w:rsidRPr="003B7FCF">
        <w:rPr>
          <w:b/>
          <w:sz w:val="21"/>
          <w:szCs w:val="21"/>
        </w:rPr>
        <w:t>Figure</w:t>
      </w:r>
      <w:r w:rsidR="00BA6E52" w:rsidRPr="003B7FCF">
        <w:rPr>
          <w:b/>
          <w:sz w:val="21"/>
          <w:szCs w:val="21"/>
        </w:rPr>
        <w:t>5</w:t>
      </w:r>
      <w:r w:rsidRPr="003B7FCF">
        <w:rPr>
          <w:b/>
          <w:sz w:val="21"/>
          <w:szCs w:val="21"/>
        </w:rPr>
        <w:t xml:space="preserve">: subheader </w:t>
      </w:r>
      <w:r w:rsidR="00760136" w:rsidRPr="003B7FCF">
        <w:rPr>
          <w:b/>
          <w:sz w:val="21"/>
          <w:szCs w:val="21"/>
        </w:rPr>
        <w:t>for MAC</w:t>
      </w:r>
      <w:r w:rsidRPr="003B7FCF">
        <w:rPr>
          <w:b/>
          <w:sz w:val="21"/>
          <w:szCs w:val="21"/>
        </w:rPr>
        <w:t xml:space="preserve"> successRAR</w:t>
      </w:r>
    </w:p>
    <w:p w14:paraId="6F3ABF67" w14:textId="77777777" w:rsidR="0098031D" w:rsidRPr="003B7FCF" w:rsidRDefault="0098031D" w:rsidP="0098031D">
      <w:pPr>
        <w:rPr>
          <w:sz w:val="21"/>
          <w:szCs w:val="21"/>
        </w:rPr>
      </w:pPr>
    </w:p>
    <w:p w14:paraId="3BCDCE5A" w14:textId="77777777" w:rsidR="0098031D" w:rsidRPr="003B7FCF" w:rsidRDefault="0098031D" w:rsidP="0098031D">
      <w:pPr>
        <w:jc w:val="center"/>
        <w:rPr>
          <w:sz w:val="21"/>
          <w:szCs w:val="21"/>
        </w:rPr>
      </w:pPr>
      <w:r w:rsidRPr="003B7737">
        <w:rPr>
          <w:sz w:val="21"/>
          <w:szCs w:val="21"/>
        </w:rPr>
        <w:object w:dxaOrig="5731" w:dyaOrig="5550" w14:anchorId="17B30DCA">
          <v:shape id="_x0000_i1029" type="#_x0000_t75" style="width:286.2pt;height:277.95pt" o:ole="">
            <v:imagedata r:id="rId22" o:title=""/>
          </v:shape>
          <o:OLEObject Type="Embed" ProgID="Visio.Drawing.15" ShapeID="_x0000_i1029" DrawAspect="Content" ObjectID="_1631649217" r:id="rId23"/>
        </w:object>
      </w:r>
    </w:p>
    <w:p w14:paraId="617216F4" w14:textId="68F9E8E4" w:rsidR="0098031D" w:rsidRPr="003B7FCF" w:rsidRDefault="0098031D" w:rsidP="0098031D">
      <w:pPr>
        <w:jc w:val="center"/>
        <w:rPr>
          <w:b/>
          <w:sz w:val="21"/>
          <w:szCs w:val="21"/>
        </w:rPr>
      </w:pPr>
      <w:r w:rsidRPr="003B7FCF">
        <w:rPr>
          <w:b/>
          <w:sz w:val="21"/>
          <w:szCs w:val="21"/>
        </w:rPr>
        <w:t>Figure</w:t>
      </w:r>
      <w:r w:rsidR="00BA6E52" w:rsidRPr="003B7FCF">
        <w:rPr>
          <w:b/>
          <w:sz w:val="21"/>
          <w:szCs w:val="21"/>
        </w:rPr>
        <w:t>6</w:t>
      </w:r>
      <w:r w:rsidRPr="003B7FCF">
        <w:rPr>
          <w:b/>
          <w:sz w:val="21"/>
          <w:szCs w:val="21"/>
        </w:rPr>
        <w:t>: format of success RAR</w:t>
      </w:r>
    </w:p>
    <w:p w14:paraId="404D7376" w14:textId="77777777" w:rsidR="0098031D" w:rsidRPr="003533B0" w:rsidRDefault="0098031D" w:rsidP="0098031D">
      <w:pPr>
        <w:rPr>
          <w:rFonts w:ascii="Times New Roman" w:hAnsi="Times New Roman"/>
          <w:b/>
        </w:rPr>
      </w:pPr>
    </w:p>
    <w:p w14:paraId="3595CB25" w14:textId="3AC69F65" w:rsidR="00F24E9F" w:rsidRDefault="00FD2F81" w:rsidP="00EA0F60">
      <w:pPr>
        <w:pStyle w:val="2"/>
        <w:rPr>
          <w:lang w:val="en-US"/>
        </w:rPr>
      </w:pPr>
      <w:r>
        <w:rPr>
          <w:lang w:val="en-US"/>
        </w:rPr>
        <w:t xml:space="preserve">Placement of MAC subPDU within </w:t>
      </w:r>
      <w:r w:rsidR="00295C11">
        <w:rPr>
          <w:lang w:val="en-US"/>
        </w:rPr>
        <w:t xml:space="preserve">msgB </w:t>
      </w:r>
    </w:p>
    <w:p w14:paraId="4D867C14" w14:textId="6DB7E5ED" w:rsidR="007F0C72" w:rsidRPr="003B7FCF" w:rsidRDefault="00382C0A" w:rsidP="000D04E0">
      <w:pPr>
        <w:rPr>
          <w:sz w:val="21"/>
          <w:szCs w:val="21"/>
          <w:lang w:eastAsia="ko-KR"/>
        </w:rPr>
      </w:pPr>
      <w:r w:rsidRPr="003B7FCF">
        <w:rPr>
          <w:sz w:val="21"/>
          <w:szCs w:val="21"/>
          <w:lang w:eastAsia="ko-KR"/>
        </w:rPr>
        <w:t>Furthermore some rule</w:t>
      </w:r>
      <w:r w:rsidR="00625EFB" w:rsidRPr="003B7FCF">
        <w:rPr>
          <w:sz w:val="21"/>
          <w:szCs w:val="21"/>
          <w:lang w:eastAsia="ko-KR"/>
        </w:rPr>
        <w:t>s</w:t>
      </w:r>
      <w:r w:rsidRPr="003B7FCF">
        <w:rPr>
          <w:sz w:val="21"/>
          <w:szCs w:val="21"/>
          <w:lang w:eastAsia="ko-KR"/>
        </w:rPr>
        <w:t xml:space="preserve"> on how to place the above subPDU within MAC PDU should defined as Msg2 format in four step random access. </w:t>
      </w:r>
      <w:r w:rsidR="000D04E0" w:rsidRPr="003B7FCF">
        <w:rPr>
          <w:sz w:val="21"/>
          <w:szCs w:val="21"/>
          <w:lang w:eastAsia="ko-KR"/>
        </w:rPr>
        <w:t>A MAC subPDU with Backoff Indicator only is placed at the beginning of the MAC PDU</w:t>
      </w:r>
      <w:r w:rsidR="00020F48" w:rsidRPr="003B7FCF">
        <w:rPr>
          <w:sz w:val="21"/>
          <w:szCs w:val="21"/>
          <w:lang w:eastAsia="ko-KR"/>
        </w:rPr>
        <w:t xml:space="preserve"> in R15. We think the same placement can be used here</w:t>
      </w:r>
    </w:p>
    <w:p w14:paraId="7C653E1D" w14:textId="669B8B9C" w:rsidR="00020F48" w:rsidRPr="003B7FCF" w:rsidRDefault="00020F48" w:rsidP="000D04E0">
      <w:pPr>
        <w:rPr>
          <w:b/>
          <w:sz w:val="21"/>
          <w:szCs w:val="21"/>
          <w:lang w:eastAsia="ko-KR"/>
        </w:rPr>
      </w:pPr>
      <w:r w:rsidRPr="003B7FCF">
        <w:rPr>
          <w:b/>
          <w:sz w:val="21"/>
          <w:szCs w:val="21"/>
          <w:lang w:eastAsia="ko-KR"/>
        </w:rPr>
        <w:t xml:space="preserve">Proposal </w:t>
      </w:r>
      <w:r w:rsidR="002004AF" w:rsidRPr="003B7FCF">
        <w:rPr>
          <w:b/>
          <w:sz w:val="21"/>
          <w:szCs w:val="21"/>
          <w:lang w:eastAsia="ko-KR"/>
        </w:rPr>
        <w:t>1</w:t>
      </w:r>
      <w:r w:rsidR="00BA6E52" w:rsidRPr="003B7FCF">
        <w:rPr>
          <w:b/>
          <w:sz w:val="21"/>
          <w:szCs w:val="21"/>
          <w:lang w:eastAsia="ko-KR"/>
        </w:rPr>
        <w:t>4</w:t>
      </w:r>
      <w:r w:rsidRPr="003B7FCF">
        <w:rPr>
          <w:b/>
          <w:sz w:val="21"/>
          <w:szCs w:val="21"/>
          <w:lang w:eastAsia="ko-KR"/>
        </w:rPr>
        <w:t>: A MAC subPDU with Backoff Indicator only is placed at the beginning of the MAC PDU</w:t>
      </w:r>
    </w:p>
    <w:p w14:paraId="6D2A1AF6" w14:textId="103814DD" w:rsidR="002004AF" w:rsidRPr="003B7FCF" w:rsidRDefault="002004AF" w:rsidP="000D04E0">
      <w:pPr>
        <w:rPr>
          <w:sz w:val="21"/>
          <w:szCs w:val="21"/>
          <w:lang w:eastAsia="ko-KR"/>
        </w:rPr>
      </w:pPr>
      <w:r w:rsidRPr="003B7FCF">
        <w:rPr>
          <w:sz w:val="21"/>
          <w:szCs w:val="21"/>
          <w:lang w:eastAsia="ko-KR"/>
        </w:rPr>
        <w:t xml:space="preserve">'SRB SDU MAC subPDU' is placed always after its 'successRAR </w:t>
      </w:r>
      <w:r w:rsidRPr="003B7FCF">
        <w:rPr>
          <w:rFonts w:cs="Arial"/>
          <w:sz w:val="21"/>
          <w:szCs w:val="21"/>
          <w:lang w:eastAsia="ko-KR"/>
        </w:rPr>
        <w:t xml:space="preserve">MAC </w:t>
      </w:r>
      <w:r w:rsidRPr="003B7FCF">
        <w:rPr>
          <w:sz w:val="21"/>
          <w:szCs w:val="21"/>
          <w:lang w:eastAsia="ko-KR"/>
        </w:rPr>
        <w:t>subPDU(s) '.</w:t>
      </w:r>
    </w:p>
    <w:p w14:paraId="79034DC2" w14:textId="47480E51" w:rsidR="007F0C72" w:rsidRPr="003B7FCF" w:rsidRDefault="00001C0F" w:rsidP="000D04E0">
      <w:pPr>
        <w:rPr>
          <w:sz w:val="21"/>
          <w:szCs w:val="21"/>
          <w:lang w:eastAsia="ko-KR"/>
        </w:rPr>
      </w:pPr>
      <w:r w:rsidRPr="003B7FCF">
        <w:rPr>
          <w:sz w:val="21"/>
          <w:szCs w:val="21"/>
          <w:lang w:eastAsia="ko-KR"/>
        </w:rPr>
        <w:t>'</w:t>
      </w:r>
      <w:r w:rsidR="00020F48" w:rsidRPr="003B7FCF">
        <w:rPr>
          <w:sz w:val="21"/>
          <w:szCs w:val="21"/>
          <w:lang w:eastAsia="ko-KR"/>
        </w:rPr>
        <w:t xml:space="preserve">fallbackRAR </w:t>
      </w:r>
      <w:r w:rsidR="002B7BC8" w:rsidRPr="003B7FCF">
        <w:rPr>
          <w:sz w:val="21"/>
          <w:szCs w:val="21"/>
          <w:lang w:eastAsia="ko-KR"/>
        </w:rPr>
        <w:t>MAC subPDU</w:t>
      </w:r>
      <w:r w:rsidR="00671793" w:rsidRPr="003B7FCF">
        <w:rPr>
          <w:sz w:val="21"/>
          <w:szCs w:val="21"/>
          <w:lang w:eastAsia="ko-KR"/>
        </w:rPr>
        <w:t>(s)</w:t>
      </w:r>
      <w:r w:rsidRPr="003B7FCF">
        <w:rPr>
          <w:sz w:val="21"/>
          <w:szCs w:val="21"/>
          <w:lang w:eastAsia="ko-KR"/>
        </w:rPr>
        <w:t xml:space="preserve"> '</w:t>
      </w:r>
      <w:r w:rsidR="00020F48" w:rsidRPr="003B7FCF">
        <w:rPr>
          <w:sz w:val="21"/>
          <w:szCs w:val="21"/>
          <w:lang w:eastAsia="ko-KR"/>
        </w:rPr>
        <w:t xml:space="preserve"> </w:t>
      </w:r>
      <w:r w:rsidR="000D04E0" w:rsidRPr="003B7FCF">
        <w:rPr>
          <w:sz w:val="21"/>
          <w:szCs w:val="21"/>
          <w:lang w:eastAsia="ko-KR"/>
        </w:rPr>
        <w:t>and</w:t>
      </w:r>
      <w:r w:rsidR="002B7BC8" w:rsidRPr="003B7FCF">
        <w:rPr>
          <w:sz w:val="21"/>
          <w:szCs w:val="21"/>
          <w:lang w:eastAsia="ko-KR"/>
        </w:rPr>
        <w:t xml:space="preserve"> </w:t>
      </w:r>
      <w:r w:rsidRPr="003B7FCF">
        <w:rPr>
          <w:sz w:val="21"/>
          <w:szCs w:val="21"/>
          <w:lang w:eastAsia="ko-KR"/>
        </w:rPr>
        <w:t>'</w:t>
      </w:r>
      <w:r w:rsidR="00B5185B" w:rsidRPr="003B7FCF">
        <w:rPr>
          <w:sz w:val="21"/>
          <w:szCs w:val="21"/>
          <w:lang w:eastAsia="ko-KR"/>
        </w:rPr>
        <w:t xml:space="preserve">successRAR </w:t>
      </w:r>
      <w:r w:rsidR="002B7BC8" w:rsidRPr="003B7FCF">
        <w:rPr>
          <w:rFonts w:cs="Arial"/>
          <w:sz w:val="21"/>
          <w:szCs w:val="21"/>
          <w:lang w:eastAsia="ko-KR"/>
        </w:rPr>
        <w:t xml:space="preserve">MAC </w:t>
      </w:r>
      <w:r w:rsidR="002B7BC8" w:rsidRPr="003B7FCF">
        <w:rPr>
          <w:sz w:val="21"/>
          <w:szCs w:val="21"/>
          <w:lang w:eastAsia="ko-KR"/>
        </w:rPr>
        <w:t>subPDU(s)</w:t>
      </w:r>
      <w:r w:rsidR="002004AF" w:rsidRPr="003B7FCF">
        <w:rPr>
          <w:sz w:val="21"/>
          <w:szCs w:val="21"/>
          <w:lang w:eastAsia="ko-KR"/>
        </w:rPr>
        <w:t xml:space="preserve"> ' with its 'SRB SDU MAC subPDU</w:t>
      </w:r>
      <w:r w:rsidRPr="003B7FCF">
        <w:rPr>
          <w:sz w:val="21"/>
          <w:szCs w:val="21"/>
          <w:lang w:eastAsia="ko-KR"/>
        </w:rPr>
        <w:t>'</w:t>
      </w:r>
      <w:r w:rsidR="002004AF" w:rsidRPr="003B7FCF">
        <w:rPr>
          <w:sz w:val="21"/>
          <w:szCs w:val="21"/>
          <w:lang w:eastAsia="ko-KR"/>
        </w:rPr>
        <w:t xml:space="preserve"> if present</w:t>
      </w:r>
      <w:r w:rsidR="002B7BC8" w:rsidRPr="003B7FCF">
        <w:rPr>
          <w:sz w:val="21"/>
          <w:szCs w:val="21"/>
          <w:lang w:eastAsia="ko-KR"/>
        </w:rPr>
        <w:t xml:space="preserve"> </w:t>
      </w:r>
      <w:r w:rsidR="000D04E0" w:rsidRPr="003B7FCF">
        <w:rPr>
          <w:sz w:val="21"/>
          <w:szCs w:val="21"/>
          <w:lang w:eastAsia="ko-KR"/>
        </w:rPr>
        <w:t xml:space="preserve">can be placed anywhere between </w:t>
      </w:r>
      <w:r w:rsidR="00671793" w:rsidRPr="003B7FCF">
        <w:rPr>
          <w:sz w:val="21"/>
          <w:szCs w:val="21"/>
          <w:lang w:eastAsia="ko-KR"/>
        </w:rPr>
        <w:t xml:space="preserve">BI </w:t>
      </w:r>
      <w:r w:rsidR="000D04E0" w:rsidRPr="003B7FCF">
        <w:rPr>
          <w:sz w:val="21"/>
          <w:szCs w:val="21"/>
          <w:lang w:eastAsia="ko-KR"/>
        </w:rPr>
        <w:t xml:space="preserve">MAC subPDU (if any) and </w:t>
      </w:r>
      <w:r w:rsidRPr="003B7FCF">
        <w:rPr>
          <w:rFonts w:cs="Arial"/>
          <w:sz w:val="21"/>
          <w:szCs w:val="21"/>
          <w:lang w:eastAsia="ko-KR"/>
        </w:rPr>
        <w:t>Padding</w:t>
      </w:r>
      <w:r w:rsidR="0094051D" w:rsidRPr="003B7FCF">
        <w:rPr>
          <w:sz w:val="21"/>
          <w:szCs w:val="21"/>
          <w:lang w:eastAsia="ko-KR"/>
        </w:rPr>
        <w:t xml:space="preserve"> </w:t>
      </w:r>
      <w:r w:rsidR="000D04E0" w:rsidRPr="003B7FCF">
        <w:rPr>
          <w:sz w:val="21"/>
          <w:szCs w:val="21"/>
          <w:lang w:eastAsia="ko-KR"/>
        </w:rPr>
        <w:t>(if any).</w:t>
      </w:r>
      <w:r w:rsidR="002B7BC8" w:rsidRPr="003B7FCF">
        <w:rPr>
          <w:sz w:val="21"/>
          <w:szCs w:val="21"/>
          <w:lang w:eastAsia="ko-KR"/>
        </w:rPr>
        <w:t xml:space="preserve"> </w:t>
      </w:r>
    </w:p>
    <w:p w14:paraId="74A10CF1" w14:textId="0632DF5F" w:rsidR="000D04E0" w:rsidRPr="003B7FCF" w:rsidRDefault="000D04E0" w:rsidP="000D04E0">
      <w:pPr>
        <w:rPr>
          <w:sz w:val="21"/>
          <w:szCs w:val="21"/>
          <w:lang w:eastAsia="ko-KR"/>
        </w:rPr>
      </w:pPr>
      <w:r w:rsidRPr="003B7FCF">
        <w:rPr>
          <w:sz w:val="21"/>
          <w:szCs w:val="21"/>
          <w:lang w:eastAsia="ko-KR"/>
        </w:rPr>
        <w:t>Padding is placed at the end of the MAC PDU if present. Presence and length of padding is implicit based on TB size, size of MAC subPDU(s).</w:t>
      </w:r>
    </w:p>
    <w:p w14:paraId="2E85ACC8" w14:textId="48F8FE58" w:rsidR="000D04E0" w:rsidRPr="003B7FCF" w:rsidRDefault="003711A7" w:rsidP="008A2039">
      <w:pPr>
        <w:rPr>
          <w:b/>
          <w:sz w:val="21"/>
          <w:szCs w:val="21"/>
        </w:rPr>
      </w:pPr>
      <w:r w:rsidRPr="003B7FCF">
        <w:rPr>
          <w:b/>
          <w:sz w:val="21"/>
          <w:szCs w:val="21"/>
        </w:rPr>
        <w:t>Proposal</w:t>
      </w:r>
      <w:r w:rsidR="002004AF" w:rsidRPr="003B7FCF">
        <w:rPr>
          <w:b/>
          <w:sz w:val="21"/>
          <w:szCs w:val="21"/>
        </w:rPr>
        <w:t xml:space="preserve"> 1</w:t>
      </w:r>
      <w:r w:rsidR="00BA6E52" w:rsidRPr="003B7FCF">
        <w:rPr>
          <w:b/>
          <w:sz w:val="21"/>
          <w:szCs w:val="21"/>
        </w:rPr>
        <w:t>5</w:t>
      </w:r>
      <w:r w:rsidRPr="003B7FCF">
        <w:rPr>
          <w:b/>
          <w:sz w:val="21"/>
          <w:szCs w:val="21"/>
        </w:rPr>
        <w:t>: the following rules on MsgB format are supported</w:t>
      </w:r>
      <w:r w:rsidR="002C1458">
        <w:rPr>
          <w:b/>
          <w:sz w:val="21"/>
          <w:szCs w:val="21"/>
        </w:rPr>
        <w:t xml:space="preserve"> for the placenment of subPDUs</w:t>
      </w:r>
      <w:r w:rsidRPr="003B7FCF">
        <w:rPr>
          <w:b/>
          <w:sz w:val="21"/>
          <w:szCs w:val="21"/>
        </w:rPr>
        <w:t>.</w:t>
      </w:r>
    </w:p>
    <w:p w14:paraId="6E9FCC1F" w14:textId="77777777" w:rsidR="002004AF" w:rsidRPr="003B7FCF" w:rsidRDefault="002004AF" w:rsidP="002004AF">
      <w:pPr>
        <w:pStyle w:val="a8"/>
        <w:numPr>
          <w:ilvl w:val="0"/>
          <w:numId w:val="37"/>
        </w:numPr>
        <w:rPr>
          <w:b/>
          <w:sz w:val="21"/>
          <w:szCs w:val="21"/>
          <w:lang w:eastAsia="ko-KR"/>
        </w:rPr>
      </w:pPr>
      <w:r w:rsidRPr="003B7FCF">
        <w:rPr>
          <w:b/>
          <w:sz w:val="21"/>
          <w:szCs w:val="21"/>
          <w:lang w:eastAsia="ko-KR"/>
        </w:rPr>
        <w:t xml:space="preserve">'SRB SDU MAC subPDU' is placed always after its 'successRAR </w:t>
      </w:r>
      <w:r w:rsidRPr="003B7FCF">
        <w:rPr>
          <w:rFonts w:cs="Arial"/>
          <w:b/>
          <w:sz w:val="21"/>
          <w:szCs w:val="21"/>
          <w:lang w:eastAsia="ko-KR"/>
        </w:rPr>
        <w:t xml:space="preserve">MAC </w:t>
      </w:r>
      <w:r w:rsidRPr="003B7FCF">
        <w:rPr>
          <w:b/>
          <w:sz w:val="21"/>
          <w:szCs w:val="21"/>
          <w:lang w:eastAsia="ko-KR"/>
        </w:rPr>
        <w:t>subPDU(s) '.</w:t>
      </w:r>
    </w:p>
    <w:p w14:paraId="0366A7EB" w14:textId="77777777" w:rsidR="002004AF" w:rsidRPr="003B7FCF" w:rsidRDefault="002004AF" w:rsidP="002004AF">
      <w:pPr>
        <w:pStyle w:val="a8"/>
        <w:numPr>
          <w:ilvl w:val="0"/>
          <w:numId w:val="37"/>
        </w:numPr>
        <w:rPr>
          <w:b/>
          <w:sz w:val="21"/>
          <w:szCs w:val="21"/>
          <w:lang w:eastAsia="ko-KR"/>
        </w:rPr>
      </w:pPr>
      <w:r w:rsidRPr="003B7FCF">
        <w:rPr>
          <w:b/>
          <w:sz w:val="21"/>
          <w:szCs w:val="21"/>
          <w:lang w:eastAsia="ko-KR"/>
        </w:rPr>
        <w:t xml:space="preserve">'fallbackRAR MAC subPDU(s) ' and 'successRAR </w:t>
      </w:r>
      <w:r w:rsidRPr="003B7FCF">
        <w:rPr>
          <w:rFonts w:cs="Arial"/>
          <w:b/>
          <w:sz w:val="21"/>
          <w:szCs w:val="21"/>
          <w:lang w:eastAsia="ko-KR"/>
        </w:rPr>
        <w:t xml:space="preserve">MAC </w:t>
      </w:r>
      <w:r w:rsidRPr="003B7FCF">
        <w:rPr>
          <w:b/>
          <w:sz w:val="21"/>
          <w:szCs w:val="21"/>
          <w:lang w:eastAsia="ko-KR"/>
        </w:rPr>
        <w:t xml:space="preserve">subPDU(s) ' with its 'SRB SDU MAC subPDU' if present can be placed anywhere between BI MAC subPDU (if any) and </w:t>
      </w:r>
      <w:r w:rsidRPr="003B7FCF">
        <w:rPr>
          <w:rFonts w:cs="Arial"/>
          <w:b/>
          <w:sz w:val="21"/>
          <w:szCs w:val="21"/>
          <w:lang w:eastAsia="ko-KR"/>
        </w:rPr>
        <w:t>Padding</w:t>
      </w:r>
      <w:r w:rsidRPr="003B7FCF">
        <w:rPr>
          <w:b/>
          <w:sz w:val="21"/>
          <w:szCs w:val="21"/>
          <w:lang w:eastAsia="ko-KR"/>
        </w:rPr>
        <w:t xml:space="preserve"> (if any). </w:t>
      </w:r>
    </w:p>
    <w:p w14:paraId="6AC9EABE" w14:textId="77777777" w:rsidR="002004AF" w:rsidRPr="003B7FCF" w:rsidRDefault="002004AF" w:rsidP="002004AF">
      <w:pPr>
        <w:pStyle w:val="a8"/>
        <w:numPr>
          <w:ilvl w:val="0"/>
          <w:numId w:val="37"/>
        </w:numPr>
        <w:rPr>
          <w:b/>
          <w:sz w:val="21"/>
          <w:szCs w:val="21"/>
          <w:lang w:eastAsia="ko-KR"/>
        </w:rPr>
      </w:pPr>
      <w:r w:rsidRPr="003B7FCF">
        <w:rPr>
          <w:b/>
          <w:sz w:val="21"/>
          <w:szCs w:val="21"/>
          <w:lang w:eastAsia="ko-KR"/>
        </w:rPr>
        <w:t>Padding is placed at the end of the MAC PDU if present. Presence and length of padding is implicit based on TB size, size of MAC subPDU(s).</w:t>
      </w:r>
    </w:p>
    <w:p w14:paraId="42F07FEE" w14:textId="77777777" w:rsidR="003711A7" w:rsidRPr="003B7FCF" w:rsidRDefault="003711A7" w:rsidP="008A2039">
      <w:pPr>
        <w:rPr>
          <w:rFonts w:eastAsiaTheme="minorEastAsia"/>
          <w:sz w:val="21"/>
          <w:szCs w:val="21"/>
        </w:rPr>
      </w:pPr>
    </w:p>
    <w:p w14:paraId="091BFB35" w14:textId="77777777" w:rsidR="00DC7CCB" w:rsidRPr="003B7FCF" w:rsidRDefault="00DC7CCB" w:rsidP="00DC7CCB">
      <w:pPr>
        <w:jc w:val="center"/>
        <w:rPr>
          <w:sz w:val="21"/>
          <w:szCs w:val="21"/>
        </w:rPr>
      </w:pPr>
      <w:r w:rsidRPr="003B7737">
        <w:rPr>
          <w:sz w:val="21"/>
          <w:szCs w:val="21"/>
        </w:rPr>
        <w:object w:dxaOrig="17086" w:dyaOrig="2866" w14:anchorId="63B74697">
          <v:shape id="_x0000_i1030" type="#_x0000_t75" style="width:481.65pt;height:81.1pt" o:ole="">
            <v:imagedata r:id="rId24" o:title=""/>
          </v:shape>
          <o:OLEObject Type="Embed" ProgID="Visio.Drawing.15" ShapeID="_x0000_i1030" DrawAspect="Content" ObjectID="_1631649218" r:id="rId25"/>
        </w:object>
      </w:r>
    </w:p>
    <w:p w14:paraId="1180C665" w14:textId="1CF9C986" w:rsidR="00DC7CCB" w:rsidRPr="003B7FCF" w:rsidRDefault="00DC7CCB" w:rsidP="00DC7CCB">
      <w:pPr>
        <w:jc w:val="center"/>
        <w:rPr>
          <w:b/>
          <w:sz w:val="21"/>
          <w:szCs w:val="21"/>
        </w:rPr>
      </w:pPr>
      <w:r w:rsidRPr="003B7FCF">
        <w:rPr>
          <w:b/>
          <w:sz w:val="21"/>
          <w:szCs w:val="21"/>
        </w:rPr>
        <w:lastRenderedPageBreak/>
        <w:t xml:space="preserve">Figure </w:t>
      </w:r>
      <w:r w:rsidR="00BA6E52" w:rsidRPr="003B7FCF">
        <w:rPr>
          <w:b/>
          <w:sz w:val="21"/>
          <w:szCs w:val="21"/>
        </w:rPr>
        <w:t>7</w:t>
      </w:r>
      <w:r w:rsidR="00334A89" w:rsidRPr="003B7FCF">
        <w:rPr>
          <w:b/>
          <w:sz w:val="21"/>
          <w:szCs w:val="21"/>
        </w:rPr>
        <w:t xml:space="preserve">: </w:t>
      </w:r>
      <w:r w:rsidRPr="003B7FCF">
        <w:rPr>
          <w:b/>
          <w:sz w:val="21"/>
          <w:szCs w:val="21"/>
        </w:rPr>
        <w:t xml:space="preserve">MsgB format for </w:t>
      </w:r>
      <w:r w:rsidR="002004AF" w:rsidRPr="003B7FCF">
        <w:rPr>
          <w:b/>
          <w:sz w:val="21"/>
          <w:szCs w:val="21"/>
        </w:rPr>
        <w:t>msgB-RNTI</w:t>
      </w:r>
    </w:p>
    <w:p w14:paraId="660EE014" w14:textId="77777777" w:rsidR="00DC7CCB" w:rsidRPr="00334A89" w:rsidRDefault="00DC7CCB" w:rsidP="008A2039">
      <w:pPr>
        <w:rPr>
          <w:rFonts w:eastAsiaTheme="minorEastAsia"/>
        </w:rPr>
      </w:pPr>
    </w:p>
    <w:p w14:paraId="5163957D" w14:textId="77777777" w:rsidR="00001C0F" w:rsidRDefault="00001C0F" w:rsidP="00001C0F">
      <w:pPr>
        <w:pStyle w:val="2"/>
      </w:pPr>
      <w:bookmarkStart w:id="3" w:name="_Toc766283"/>
      <w:bookmarkStart w:id="4" w:name="_Toc868954"/>
      <w:bookmarkStart w:id="5" w:name="_Toc868994"/>
      <w:bookmarkStart w:id="6" w:name="_Toc878629"/>
      <w:bookmarkStart w:id="7" w:name="_Toc878642"/>
      <w:bookmarkStart w:id="8" w:name="_Toc878706"/>
      <w:bookmarkStart w:id="9" w:name="_Toc878720"/>
      <w:bookmarkStart w:id="10" w:name="_Toc878730"/>
      <w:bookmarkStart w:id="11" w:name="_Toc878761"/>
      <w:bookmarkStart w:id="12" w:name="_Toc766284"/>
      <w:bookmarkStart w:id="13" w:name="_Toc868955"/>
      <w:bookmarkStart w:id="14" w:name="_Toc868995"/>
      <w:bookmarkStart w:id="15" w:name="_Toc878630"/>
      <w:bookmarkStart w:id="16" w:name="_Toc878643"/>
      <w:bookmarkStart w:id="17" w:name="_Toc878707"/>
      <w:bookmarkStart w:id="18" w:name="_Toc878721"/>
      <w:bookmarkStart w:id="19" w:name="_Toc878731"/>
      <w:bookmarkStart w:id="20" w:name="_Toc878762"/>
      <w:bookmarkStart w:id="21" w:name="_Toc525565501"/>
      <w:bookmarkStart w:id="22" w:name="_Toc465844068"/>
      <w:bookmarkStart w:id="23" w:name="_Toc465844075"/>
      <w:bookmarkStart w:id="24" w:name="_Toc465844076"/>
      <w:bookmarkStart w:id="25" w:name="_Toc465844077"/>
      <w:bookmarkStart w:id="26" w:name="_Toc465844078"/>
      <w:bookmarkStart w:id="27" w:name="_Toc4658440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Others aspects</w:t>
      </w:r>
    </w:p>
    <w:p w14:paraId="746AB0C7" w14:textId="77777777" w:rsidR="00001C0F" w:rsidRPr="003B7FCF" w:rsidRDefault="00001C0F" w:rsidP="00001C0F">
      <w:pPr>
        <w:rPr>
          <w:sz w:val="21"/>
          <w:szCs w:val="21"/>
        </w:rPr>
      </w:pPr>
      <w:r w:rsidRPr="003B7FCF">
        <w:rPr>
          <w:sz w:val="21"/>
          <w:szCs w:val="21"/>
        </w:rPr>
        <w:t>In this section, we discuss the other aspects may impact the MsgB PDU format design.</w:t>
      </w:r>
    </w:p>
    <w:p w14:paraId="3C0CB05D" w14:textId="77777777" w:rsidR="00001C0F" w:rsidRPr="00A67446" w:rsidRDefault="00001C0F" w:rsidP="00001C0F">
      <w:pPr>
        <w:pStyle w:val="af1"/>
        <w:rPr>
          <w:rFonts w:ascii="Times New Roman" w:hAnsi="Times New Roman" w:cs="Times New Roman"/>
          <w:b/>
          <w:i/>
          <w:sz w:val="21"/>
          <w:szCs w:val="21"/>
          <w:u w:val="single"/>
        </w:rPr>
      </w:pPr>
      <w:r w:rsidRPr="00A67446">
        <w:rPr>
          <w:rFonts w:ascii="Times New Roman" w:hAnsi="Times New Roman" w:cs="Times New Roman"/>
          <w:b/>
          <w:i/>
          <w:sz w:val="21"/>
          <w:szCs w:val="21"/>
          <w:u w:val="single"/>
        </w:rPr>
        <w:t>LSBs of SFN</w:t>
      </w:r>
    </w:p>
    <w:p w14:paraId="4DD6B32E" w14:textId="33EE9B9C" w:rsidR="00001C0F" w:rsidRPr="003B7FCF" w:rsidRDefault="00001C0F" w:rsidP="00001C0F">
      <w:pPr>
        <w:rPr>
          <w:sz w:val="21"/>
          <w:szCs w:val="21"/>
        </w:rPr>
      </w:pPr>
      <w:r w:rsidRPr="003B7FCF">
        <w:rPr>
          <w:sz w:val="21"/>
          <w:szCs w:val="21"/>
        </w:rPr>
        <w:t>In NR-U, RAN2 agreed LSBs of SFN can be included in Msg2 of four-step random access due to extended RAR window to mitigate the LBT impact. Two-step random access can be applied to NR-U cell. In that case if msgB window needs to be also extended as RAR window for four-step random access, the question comes whether LSBs of SFN can be included in MsgB or not. If LSBs of SFN can be included in MsgB, flag is needed to identify the LSBs of SFN field.</w:t>
      </w:r>
    </w:p>
    <w:p w14:paraId="40A4CBEB" w14:textId="77777777" w:rsidR="00001C0F" w:rsidRPr="00A67446" w:rsidRDefault="00001C0F" w:rsidP="00001C0F">
      <w:pPr>
        <w:pStyle w:val="af1"/>
        <w:rPr>
          <w:rFonts w:ascii="Times New Roman" w:hAnsi="Times New Roman" w:cs="Times New Roman"/>
          <w:b/>
          <w:i/>
          <w:color w:val="auto"/>
          <w:sz w:val="21"/>
          <w:szCs w:val="21"/>
          <w:u w:val="single"/>
        </w:rPr>
      </w:pPr>
      <w:r w:rsidRPr="00A67446">
        <w:rPr>
          <w:rFonts w:ascii="Times New Roman" w:hAnsi="Times New Roman" w:cs="Times New Roman"/>
          <w:b/>
          <w:i/>
          <w:color w:val="auto"/>
          <w:sz w:val="21"/>
          <w:szCs w:val="21"/>
          <w:u w:val="single"/>
        </w:rPr>
        <w:t>HARQ feedback</w:t>
      </w:r>
    </w:p>
    <w:p w14:paraId="0D2FD8E8" w14:textId="77777777" w:rsidR="00001C0F" w:rsidRPr="003B7FCF" w:rsidRDefault="00001C0F" w:rsidP="00001C0F">
      <w:pPr>
        <w:rPr>
          <w:sz w:val="21"/>
          <w:szCs w:val="21"/>
        </w:rPr>
      </w:pPr>
      <w:r w:rsidRPr="003B7FCF">
        <w:rPr>
          <w:sz w:val="21"/>
          <w:szCs w:val="21"/>
        </w:rPr>
        <w:t>RAN2 agreed HARQ feedback is needed for success RAR. However it is FFS how to indicate the HARQ feedback resource. From our understanding, it is a potential solution that the HARQ feedback resource may be included in success RAR of msgB. If this is agreed, the format of success RAR will be revisited, i.e. a new content is introduced besides contention resolution ID, TA command and C-RNTI.</w:t>
      </w:r>
    </w:p>
    <w:p w14:paraId="6E2495AC" w14:textId="35B4CCB5" w:rsidR="000362B8" w:rsidRPr="003B7FCF" w:rsidRDefault="002004AF">
      <w:r w:rsidRPr="002004AF">
        <w:rPr>
          <w:b/>
        </w:rPr>
        <w:t>Proposal 1</w:t>
      </w:r>
      <w:r w:rsidR="00BA6E52">
        <w:rPr>
          <w:b/>
        </w:rPr>
        <w:t>6</w:t>
      </w:r>
      <w:r w:rsidRPr="002004AF">
        <w:rPr>
          <w:b/>
        </w:rPr>
        <w:t>: RAN2 needs to revis</w:t>
      </w:r>
      <w:r>
        <w:rPr>
          <w:b/>
        </w:rPr>
        <w:t>i</w:t>
      </w:r>
      <w:r w:rsidRPr="002004AF">
        <w:rPr>
          <w:b/>
        </w:rPr>
        <w:t>t the PDU format if LSBs of SFN and HARQ feedback resource indication can be included the msgB PDU.</w:t>
      </w:r>
    </w:p>
    <w:p w14:paraId="697A5914" w14:textId="63D48158" w:rsidR="0031169A" w:rsidRDefault="0045477B" w:rsidP="0031169A">
      <w:pPr>
        <w:pStyle w:val="1"/>
        <w:rPr>
          <w:lang w:val="en-US"/>
        </w:rPr>
      </w:pPr>
      <w:r>
        <w:t>msgB</w:t>
      </w:r>
      <w:r>
        <w:rPr>
          <w:lang w:val="en-US"/>
        </w:rPr>
        <w:t xml:space="preserve"> </w:t>
      </w:r>
      <w:r w:rsidR="0031169A">
        <w:rPr>
          <w:lang w:val="en-US"/>
        </w:rPr>
        <w:t>format for C-RNTI</w:t>
      </w:r>
    </w:p>
    <w:p w14:paraId="7694FDA0" w14:textId="7595FEB6" w:rsidR="00001C0F" w:rsidRPr="003B7FCF" w:rsidRDefault="00001C0F" w:rsidP="00001C0F">
      <w:pPr>
        <w:rPr>
          <w:sz w:val="21"/>
          <w:szCs w:val="21"/>
          <w:lang w:val="en-US"/>
        </w:rPr>
      </w:pPr>
      <w:r w:rsidRPr="003B7FCF">
        <w:rPr>
          <w:sz w:val="21"/>
          <w:szCs w:val="21"/>
          <w:lang w:val="en-US"/>
        </w:rPr>
        <w:t>In this section, we discuss the msgB PDU format is received by a DCI addressed to C-RNTI.</w:t>
      </w:r>
    </w:p>
    <w:p w14:paraId="71C225F3" w14:textId="67A24188" w:rsidR="0031169A" w:rsidRPr="003B7FCF" w:rsidRDefault="0031169A" w:rsidP="00001C0F">
      <w:pPr>
        <w:jc w:val="left"/>
        <w:rPr>
          <w:sz w:val="21"/>
          <w:szCs w:val="21"/>
          <w:lang w:val="en-US"/>
        </w:rPr>
      </w:pPr>
      <w:r w:rsidRPr="003B7FCF">
        <w:rPr>
          <w:sz w:val="21"/>
          <w:szCs w:val="21"/>
          <w:lang w:val="en-US"/>
        </w:rPr>
        <w:t xml:space="preserve">We </w:t>
      </w:r>
      <w:r w:rsidR="00741CE5" w:rsidRPr="003B7FCF">
        <w:rPr>
          <w:sz w:val="21"/>
          <w:szCs w:val="21"/>
          <w:lang w:val="en-US"/>
        </w:rPr>
        <w:t>have agreed that TA should be a condition for contention resolution when the UE is not synchronized.</w:t>
      </w:r>
      <w:r w:rsidR="00AB0E74" w:rsidRPr="003B7FCF">
        <w:rPr>
          <w:sz w:val="21"/>
          <w:szCs w:val="21"/>
          <w:lang w:val="en-US"/>
        </w:rPr>
        <w:t xml:space="preserve"> </w:t>
      </w:r>
      <w:r w:rsidRPr="003B7FCF">
        <w:rPr>
          <w:sz w:val="21"/>
          <w:szCs w:val="21"/>
          <w:lang w:val="en-US"/>
        </w:rPr>
        <w:t xml:space="preserve">In </w:t>
      </w:r>
      <w:r w:rsidR="00741CE5" w:rsidRPr="003B7FCF">
        <w:rPr>
          <w:sz w:val="21"/>
          <w:szCs w:val="21"/>
          <w:lang w:val="en-US"/>
        </w:rPr>
        <w:t>the document regarding msgB reception for C-RNTI</w:t>
      </w:r>
      <w:r w:rsidRPr="003B7FCF">
        <w:rPr>
          <w:sz w:val="21"/>
          <w:szCs w:val="21"/>
          <w:lang w:val="en-US"/>
        </w:rPr>
        <w:t xml:space="preserve">, we </w:t>
      </w:r>
      <w:r w:rsidR="00741CE5" w:rsidRPr="003B7FCF">
        <w:rPr>
          <w:sz w:val="21"/>
          <w:szCs w:val="21"/>
          <w:lang w:val="en-US"/>
        </w:rPr>
        <w:t>discuss the scenario when</w:t>
      </w:r>
      <w:r w:rsidRPr="003B7FCF">
        <w:rPr>
          <w:sz w:val="21"/>
          <w:szCs w:val="21"/>
          <w:lang w:val="en-US"/>
        </w:rPr>
        <w:t xml:space="preserve"> a UL grant should be transmitted on PDSCH. </w:t>
      </w:r>
    </w:p>
    <w:p w14:paraId="72FC26CE" w14:textId="6D2AA065" w:rsidR="00C00D7D" w:rsidRPr="003B7FCF" w:rsidRDefault="00855D57" w:rsidP="00855D57">
      <w:pPr>
        <w:rPr>
          <w:rFonts w:eastAsiaTheme="minorEastAsia"/>
          <w:sz w:val="21"/>
          <w:szCs w:val="21"/>
        </w:rPr>
      </w:pPr>
      <w:r w:rsidRPr="003B7FCF">
        <w:rPr>
          <w:sz w:val="21"/>
          <w:szCs w:val="21"/>
          <w:lang w:val="en-US"/>
        </w:rPr>
        <w:t>Hence, w</w:t>
      </w:r>
      <w:r w:rsidR="0031169A" w:rsidRPr="003B7FCF">
        <w:rPr>
          <w:sz w:val="21"/>
          <w:szCs w:val="21"/>
          <w:lang w:val="en-US"/>
        </w:rPr>
        <w:t xml:space="preserve">e propose a new unified MAC CE for both TA and UL grant to decrease LCID overhead. </w:t>
      </w:r>
      <w:r w:rsidRPr="003B7FCF">
        <w:rPr>
          <w:sz w:val="21"/>
          <w:szCs w:val="21"/>
        </w:rPr>
        <w:t xml:space="preserve">Since the </w:t>
      </w:r>
      <w:r w:rsidR="00C00D7D" w:rsidRPr="003B7FCF">
        <w:rPr>
          <w:rFonts w:cs="Arial"/>
          <w:noProof/>
          <w:sz w:val="21"/>
          <w:szCs w:val="21"/>
          <w:lang w:eastAsia="ko-KR"/>
        </w:rPr>
        <w:t>The Type field is a flag indicating whether the MAC CE contains a Timing Advance Command field or a UL grant field. The T field is set to "0" to indicate the presence of a Timing Advance Command field; The T field is set to "1" to indicate the presence of a UL grant field;</w:t>
      </w:r>
    </w:p>
    <w:p w14:paraId="1BCFE193" w14:textId="350E039E" w:rsidR="0031169A" w:rsidRPr="003B7FCF" w:rsidRDefault="0031169A" w:rsidP="0031169A">
      <w:pPr>
        <w:rPr>
          <w:b/>
          <w:sz w:val="21"/>
          <w:szCs w:val="21"/>
        </w:rPr>
      </w:pPr>
      <w:r w:rsidRPr="003B7FCF">
        <w:rPr>
          <w:b/>
          <w:sz w:val="21"/>
          <w:szCs w:val="21"/>
        </w:rPr>
        <w:t xml:space="preserve">Proposal </w:t>
      </w:r>
      <w:r w:rsidR="002004AF" w:rsidRPr="003B7FCF">
        <w:rPr>
          <w:b/>
          <w:sz w:val="21"/>
          <w:szCs w:val="21"/>
        </w:rPr>
        <w:t>1</w:t>
      </w:r>
      <w:r w:rsidR="00BA6E52" w:rsidRPr="003B7FCF">
        <w:rPr>
          <w:b/>
          <w:sz w:val="21"/>
          <w:szCs w:val="21"/>
        </w:rPr>
        <w:t>7</w:t>
      </w:r>
      <w:r w:rsidRPr="003B7FCF">
        <w:rPr>
          <w:b/>
          <w:sz w:val="21"/>
          <w:szCs w:val="21"/>
        </w:rPr>
        <w:t xml:space="preserve">: </w:t>
      </w:r>
      <w:r w:rsidR="00145EDD" w:rsidRPr="003B7FCF">
        <w:rPr>
          <w:b/>
          <w:sz w:val="21"/>
          <w:szCs w:val="21"/>
        </w:rPr>
        <w:t xml:space="preserve">Introduce a new MAC CE for </w:t>
      </w:r>
      <w:r w:rsidR="00523C16" w:rsidRPr="003B7FCF">
        <w:rPr>
          <w:b/>
          <w:sz w:val="21"/>
          <w:szCs w:val="21"/>
        </w:rPr>
        <w:t xml:space="preserve">TAC and </w:t>
      </w:r>
      <w:r w:rsidR="00145EDD" w:rsidRPr="003B7FCF">
        <w:rPr>
          <w:b/>
          <w:sz w:val="21"/>
          <w:szCs w:val="21"/>
        </w:rPr>
        <w:t>UL gran</w:t>
      </w:r>
      <w:r w:rsidR="00523C16" w:rsidRPr="003B7FCF">
        <w:rPr>
          <w:b/>
          <w:sz w:val="21"/>
          <w:szCs w:val="21"/>
        </w:rPr>
        <w:t>t</w:t>
      </w:r>
      <w:r w:rsidR="003A6F93" w:rsidRPr="003B7FCF">
        <w:rPr>
          <w:b/>
          <w:sz w:val="21"/>
          <w:szCs w:val="21"/>
        </w:rPr>
        <w:t>. T=1 indicates the presence of UL grant in the MAC CE; T=0 indicates its non-presence.</w:t>
      </w:r>
    </w:p>
    <w:p w14:paraId="78F19338" w14:textId="2D63CC82" w:rsidR="0031169A" w:rsidRPr="003B7FCF" w:rsidRDefault="00855D57" w:rsidP="0031169A">
      <w:pPr>
        <w:rPr>
          <w:rFonts w:eastAsiaTheme="minorEastAsia"/>
          <w:sz w:val="21"/>
          <w:szCs w:val="21"/>
        </w:rPr>
      </w:pPr>
      <w:r w:rsidRPr="003B7FCF">
        <w:rPr>
          <w:rFonts w:eastAsiaTheme="minorEastAsia"/>
          <w:sz w:val="21"/>
          <w:szCs w:val="21"/>
        </w:rPr>
        <w:t>With the above proposal, the format for the MAC CE is as follows:</w:t>
      </w:r>
    </w:p>
    <w:p w14:paraId="2228558E" w14:textId="77777777" w:rsidR="00855D57" w:rsidRPr="003B7FCF" w:rsidRDefault="00855D57" w:rsidP="00855D57">
      <w:pPr>
        <w:jc w:val="center"/>
        <w:rPr>
          <w:rFonts w:eastAsiaTheme="minorEastAsia"/>
          <w:sz w:val="21"/>
          <w:szCs w:val="21"/>
          <w:lang w:val="en-US"/>
        </w:rPr>
      </w:pPr>
      <w:r w:rsidRPr="003B7737">
        <w:rPr>
          <w:sz w:val="21"/>
          <w:szCs w:val="21"/>
        </w:rPr>
        <w:object w:dxaOrig="4575" w:dyaOrig="3285" w14:anchorId="5AE31495">
          <v:shape id="_x0000_i1031" type="#_x0000_t75" style="width:228.75pt;height:164.05pt" o:ole="">
            <v:imagedata r:id="rId26" o:title=""/>
          </v:shape>
          <o:OLEObject Type="Embed" ProgID="Visio.Drawing.15" ShapeID="_x0000_i1031" DrawAspect="Content" ObjectID="_1631649219" r:id="rId27"/>
        </w:object>
      </w:r>
    </w:p>
    <w:p w14:paraId="0066ED4D" w14:textId="7D37AC6C" w:rsidR="00855D57" w:rsidRPr="003B7FCF" w:rsidRDefault="00855D57" w:rsidP="00855D57">
      <w:pPr>
        <w:jc w:val="center"/>
        <w:rPr>
          <w:rFonts w:eastAsiaTheme="minorEastAsia"/>
          <w:b/>
          <w:sz w:val="21"/>
          <w:szCs w:val="21"/>
          <w:lang w:val="en-US"/>
        </w:rPr>
      </w:pPr>
      <w:r w:rsidRPr="003B7FCF">
        <w:rPr>
          <w:rFonts w:eastAsiaTheme="minorEastAsia"/>
          <w:b/>
          <w:sz w:val="21"/>
          <w:szCs w:val="21"/>
          <w:lang w:val="en-US"/>
        </w:rPr>
        <w:t>Figure</w:t>
      </w:r>
      <w:r w:rsidR="00BA6E52" w:rsidRPr="003B7FCF">
        <w:rPr>
          <w:rFonts w:eastAsiaTheme="minorEastAsia"/>
          <w:b/>
          <w:sz w:val="21"/>
          <w:szCs w:val="21"/>
          <w:lang w:val="en-US"/>
        </w:rPr>
        <w:t>8</w:t>
      </w:r>
      <w:r w:rsidRPr="003B7FCF">
        <w:rPr>
          <w:rFonts w:eastAsiaTheme="minorEastAsia"/>
          <w:b/>
          <w:sz w:val="21"/>
          <w:szCs w:val="21"/>
          <w:lang w:val="en-US"/>
        </w:rPr>
        <w:t>: Format for TAC and UL grant MAC CE</w:t>
      </w:r>
    </w:p>
    <w:p w14:paraId="58152F4F" w14:textId="77777777" w:rsidR="00855D57" w:rsidRPr="003B7FCF" w:rsidRDefault="00855D57" w:rsidP="0031169A">
      <w:pPr>
        <w:rPr>
          <w:rFonts w:eastAsiaTheme="minorEastAsia"/>
          <w:sz w:val="21"/>
          <w:szCs w:val="21"/>
        </w:rPr>
      </w:pPr>
    </w:p>
    <w:p w14:paraId="714029A2" w14:textId="77777777" w:rsidR="00300AE8" w:rsidRPr="003533B0" w:rsidRDefault="00300AE8" w:rsidP="00300AE8">
      <w:pPr>
        <w:pStyle w:val="1"/>
        <w:rPr>
          <w:lang w:val="en-US"/>
        </w:rPr>
      </w:pPr>
      <w:r w:rsidRPr="003533B0">
        <w:rPr>
          <w:lang w:val="en-US"/>
        </w:rPr>
        <w:lastRenderedPageBreak/>
        <w:t>Conclusion</w:t>
      </w:r>
    </w:p>
    <w:p w14:paraId="051841D5" w14:textId="53F417B8" w:rsidR="00E4554B" w:rsidRPr="003B7FCF" w:rsidRDefault="00E4554B" w:rsidP="00E4554B">
      <w:pPr>
        <w:rPr>
          <w:rFonts w:cs="Arial"/>
          <w:sz w:val="21"/>
          <w:szCs w:val="21"/>
        </w:rPr>
      </w:pPr>
      <w:r w:rsidRPr="003B7FCF">
        <w:rPr>
          <w:rFonts w:cs="Arial"/>
          <w:sz w:val="21"/>
          <w:szCs w:val="21"/>
        </w:rPr>
        <w:t>Based on the discussion we propose the following</w:t>
      </w:r>
      <w:r w:rsidR="00463802">
        <w:rPr>
          <w:rFonts w:cs="Arial"/>
          <w:sz w:val="21"/>
          <w:szCs w:val="21"/>
        </w:rPr>
        <w:t xml:space="preserve"> issues</w:t>
      </w:r>
      <w:r w:rsidRPr="003B7FCF">
        <w:rPr>
          <w:rFonts w:cs="Arial"/>
          <w:sz w:val="21"/>
          <w:szCs w:val="21"/>
        </w:rPr>
        <w:t>:</w:t>
      </w:r>
    </w:p>
    <w:p w14:paraId="03FF381B" w14:textId="22746E7C" w:rsidR="00C43204" w:rsidRPr="003B7FCF" w:rsidRDefault="00463802" w:rsidP="0031169A">
      <w:pPr>
        <w:rPr>
          <w:rFonts w:eastAsiaTheme="minorEastAsia"/>
          <w:i/>
          <w:sz w:val="21"/>
          <w:szCs w:val="21"/>
          <w:u w:val="single"/>
        </w:rPr>
      </w:pPr>
      <w:r w:rsidRPr="003B7FCF">
        <w:rPr>
          <w:rFonts w:eastAsiaTheme="minorEastAsia"/>
          <w:i/>
          <w:sz w:val="21"/>
          <w:szCs w:val="21"/>
          <w:u w:val="single"/>
        </w:rPr>
        <w:t>MAC PDU content and size</w:t>
      </w:r>
    </w:p>
    <w:p w14:paraId="38ED2234" w14:textId="77777777" w:rsidR="00BA6E52" w:rsidRPr="003B7FCF" w:rsidRDefault="00BA6E52" w:rsidP="00BA6E52">
      <w:pPr>
        <w:rPr>
          <w:rFonts w:cs="Arial"/>
          <w:b/>
          <w:sz w:val="21"/>
          <w:szCs w:val="21"/>
        </w:rPr>
      </w:pPr>
      <w:r w:rsidRPr="003B7FCF">
        <w:rPr>
          <w:rFonts w:cs="Arial"/>
          <w:b/>
          <w:sz w:val="21"/>
          <w:szCs w:val="21"/>
        </w:rPr>
        <w:t xml:space="preserve">Proposal 1: RAN2 assumes the sizes of contents in msgB are </w:t>
      </w:r>
    </w:p>
    <w:p w14:paraId="7C45FAFB" w14:textId="77777777" w:rsidR="00BA6E52" w:rsidRPr="003B7FCF" w:rsidRDefault="00BA6E52" w:rsidP="00BA6E52">
      <w:pPr>
        <w:pStyle w:val="a8"/>
        <w:numPr>
          <w:ilvl w:val="0"/>
          <w:numId w:val="38"/>
        </w:numPr>
        <w:rPr>
          <w:rFonts w:cs="Arial"/>
          <w:b/>
          <w:sz w:val="21"/>
          <w:szCs w:val="21"/>
        </w:rPr>
      </w:pPr>
      <w:r w:rsidRPr="003B7FCF">
        <w:rPr>
          <w:rFonts w:cs="Arial"/>
          <w:b/>
          <w:sz w:val="21"/>
          <w:szCs w:val="21"/>
        </w:rPr>
        <w:t>BI (4 bits)</w:t>
      </w:r>
    </w:p>
    <w:p w14:paraId="23BA6413" w14:textId="77777777" w:rsidR="00BA6E52" w:rsidRPr="003B7FCF" w:rsidRDefault="00BA6E52" w:rsidP="00BA6E52">
      <w:pPr>
        <w:pStyle w:val="a8"/>
        <w:numPr>
          <w:ilvl w:val="0"/>
          <w:numId w:val="38"/>
        </w:numPr>
        <w:rPr>
          <w:rFonts w:cs="Arial"/>
          <w:b/>
          <w:sz w:val="21"/>
          <w:szCs w:val="21"/>
        </w:rPr>
      </w:pPr>
      <w:r w:rsidRPr="003B7FCF">
        <w:rPr>
          <w:rFonts w:cs="Arial"/>
          <w:b/>
          <w:sz w:val="21"/>
          <w:szCs w:val="21"/>
        </w:rPr>
        <w:t>RAPID (6 bits)</w:t>
      </w:r>
    </w:p>
    <w:p w14:paraId="409DEE2A" w14:textId="77777777" w:rsidR="00BA6E52" w:rsidRPr="003B7FCF" w:rsidRDefault="00BA6E52" w:rsidP="00BA6E52">
      <w:pPr>
        <w:pStyle w:val="a8"/>
        <w:numPr>
          <w:ilvl w:val="0"/>
          <w:numId w:val="38"/>
        </w:numPr>
        <w:rPr>
          <w:rFonts w:cs="Arial"/>
          <w:b/>
          <w:sz w:val="21"/>
          <w:szCs w:val="21"/>
        </w:rPr>
      </w:pPr>
      <w:r w:rsidRPr="003B7FCF">
        <w:rPr>
          <w:rFonts w:cs="Arial"/>
          <w:b/>
          <w:sz w:val="21"/>
          <w:szCs w:val="21"/>
        </w:rPr>
        <w:t>UL grant (27bits, to be further confirmed by RAN1)</w:t>
      </w:r>
    </w:p>
    <w:p w14:paraId="05C6A31E" w14:textId="77777777" w:rsidR="00BA6E52" w:rsidRPr="003B7FCF" w:rsidRDefault="00BA6E52" w:rsidP="00BA6E52">
      <w:pPr>
        <w:pStyle w:val="a8"/>
        <w:numPr>
          <w:ilvl w:val="0"/>
          <w:numId w:val="38"/>
        </w:numPr>
        <w:rPr>
          <w:rFonts w:cs="Arial"/>
          <w:b/>
          <w:sz w:val="21"/>
          <w:szCs w:val="21"/>
        </w:rPr>
      </w:pPr>
      <w:r w:rsidRPr="003B7FCF">
        <w:rPr>
          <w:rFonts w:cs="Arial"/>
          <w:b/>
          <w:sz w:val="21"/>
          <w:szCs w:val="21"/>
        </w:rPr>
        <w:t>TC-RNTI (16 bits)</w:t>
      </w:r>
    </w:p>
    <w:p w14:paraId="306C71EB" w14:textId="77777777" w:rsidR="00BA6E52" w:rsidRPr="003B7FCF" w:rsidRDefault="00BA6E52" w:rsidP="00BA6E52">
      <w:pPr>
        <w:pStyle w:val="a8"/>
        <w:numPr>
          <w:ilvl w:val="0"/>
          <w:numId w:val="38"/>
        </w:numPr>
        <w:rPr>
          <w:rFonts w:cs="Arial"/>
          <w:b/>
          <w:sz w:val="21"/>
          <w:szCs w:val="21"/>
        </w:rPr>
      </w:pPr>
      <w:r w:rsidRPr="003B7FCF">
        <w:rPr>
          <w:rFonts w:cs="Arial"/>
          <w:b/>
          <w:sz w:val="21"/>
          <w:szCs w:val="21"/>
        </w:rPr>
        <w:t>TA command (12 bits)</w:t>
      </w:r>
    </w:p>
    <w:p w14:paraId="4B5B0ACE" w14:textId="77777777" w:rsidR="00BA6E52" w:rsidRPr="003B7FCF" w:rsidRDefault="00BA6E52" w:rsidP="00BA6E52">
      <w:pPr>
        <w:pStyle w:val="a8"/>
        <w:numPr>
          <w:ilvl w:val="0"/>
          <w:numId w:val="38"/>
        </w:numPr>
        <w:rPr>
          <w:rFonts w:cs="Arial"/>
          <w:b/>
          <w:sz w:val="21"/>
          <w:szCs w:val="21"/>
        </w:rPr>
      </w:pPr>
      <w:r w:rsidRPr="003B7FCF">
        <w:rPr>
          <w:rFonts w:cs="Arial"/>
          <w:b/>
          <w:sz w:val="21"/>
          <w:szCs w:val="21"/>
        </w:rPr>
        <w:t>Contention resolution ID (48 bits)</w:t>
      </w:r>
    </w:p>
    <w:p w14:paraId="7EBA50C8" w14:textId="77777777" w:rsidR="00BA6E52" w:rsidRPr="003B7FCF" w:rsidRDefault="00BA6E52" w:rsidP="00BA6E52">
      <w:pPr>
        <w:pStyle w:val="a8"/>
        <w:numPr>
          <w:ilvl w:val="0"/>
          <w:numId w:val="38"/>
        </w:numPr>
        <w:rPr>
          <w:rFonts w:cs="Arial"/>
          <w:b/>
          <w:sz w:val="21"/>
          <w:szCs w:val="21"/>
        </w:rPr>
      </w:pPr>
      <w:r w:rsidRPr="003B7FCF">
        <w:rPr>
          <w:rFonts w:cs="Arial"/>
          <w:b/>
          <w:sz w:val="21"/>
          <w:szCs w:val="21"/>
        </w:rPr>
        <w:t>SRB SDU (flexible)</w:t>
      </w:r>
    </w:p>
    <w:p w14:paraId="67BF603D" w14:textId="0FC84EC4" w:rsidR="00463802" w:rsidRPr="003B7FCF" w:rsidRDefault="00463802" w:rsidP="008706D0">
      <w:pPr>
        <w:rPr>
          <w:rFonts w:eastAsiaTheme="minorEastAsia"/>
          <w:i/>
          <w:sz w:val="21"/>
          <w:szCs w:val="21"/>
          <w:u w:val="single"/>
        </w:rPr>
      </w:pPr>
      <w:r w:rsidRPr="003B7FCF">
        <w:rPr>
          <w:rFonts w:eastAsiaTheme="minorEastAsia"/>
          <w:i/>
          <w:sz w:val="21"/>
          <w:szCs w:val="21"/>
          <w:u w:val="single"/>
        </w:rPr>
        <w:t>MAC fallbackRAR</w:t>
      </w:r>
    </w:p>
    <w:p w14:paraId="4CBA0197" w14:textId="36DD83F2" w:rsidR="00BA6E52" w:rsidRPr="003B7FCF" w:rsidRDefault="00BA6E52" w:rsidP="008706D0">
      <w:pPr>
        <w:rPr>
          <w:rFonts w:eastAsiaTheme="minorEastAsia"/>
          <w:b/>
          <w:sz w:val="21"/>
          <w:szCs w:val="21"/>
        </w:rPr>
      </w:pPr>
      <w:r w:rsidRPr="003B7FCF">
        <w:rPr>
          <w:rFonts w:eastAsiaTheme="minorEastAsia"/>
          <w:b/>
          <w:sz w:val="21"/>
          <w:szCs w:val="21"/>
        </w:rPr>
        <w:t>Proposal 2: The format of MAC RAR in R15 can be reused for MAC fallbackRAR.</w:t>
      </w:r>
    </w:p>
    <w:p w14:paraId="7BED20DD" w14:textId="55FE9E5B" w:rsidR="00463802" w:rsidRPr="003B7FCF" w:rsidRDefault="00463802" w:rsidP="00BA6E52">
      <w:pPr>
        <w:rPr>
          <w:rFonts w:eastAsiaTheme="minorEastAsia"/>
          <w:i/>
          <w:sz w:val="21"/>
          <w:szCs w:val="21"/>
          <w:u w:val="single"/>
        </w:rPr>
      </w:pPr>
      <w:r w:rsidRPr="003B7FCF">
        <w:rPr>
          <w:rFonts w:eastAsiaTheme="minorEastAsia"/>
          <w:i/>
          <w:sz w:val="21"/>
          <w:szCs w:val="21"/>
          <w:u w:val="single"/>
        </w:rPr>
        <w:t>SRB MAC subPDU</w:t>
      </w:r>
    </w:p>
    <w:p w14:paraId="605CF858" w14:textId="77777777" w:rsidR="00BA6E52" w:rsidRPr="003B7FCF" w:rsidRDefault="00BA6E52" w:rsidP="00BA6E52">
      <w:pPr>
        <w:rPr>
          <w:rFonts w:ascii="Times New Roman" w:eastAsiaTheme="minorEastAsia" w:hAnsi="Times New Roman"/>
          <w:sz w:val="21"/>
          <w:szCs w:val="21"/>
        </w:rPr>
      </w:pPr>
      <w:r w:rsidRPr="003B7FCF">
        <w:rPr>
          <w:rFonts w:cs="Arial"/>
          <w:b/>
          <w:sz w:val="21"/>
          <w:szCs w:val="21"/>
        </w:rPr>
        <w:t xml:space="preserve">Proposal 3: RAN2 confirms the following working assumption: </w:t>
      </w:r>
      <w:r w:rsidRPr="003B7FCF">
        <w:rPr>
          <w:rFonts w:cs="Arial"/>
          <w:b/>
          <w:sz w:val="21"/>
          <w:szCs w:val="21"/>
          <w:lang w:val="en-US"/>
        </w:rPr>
        <w:t xml:space="preserve">SRB RRC messages of multiple UEs cannot be multiplexed in same msg B (i.e. same MAC PDU).   </w:t>
      </w:r>
    </w:p>
    <w:p w14:paraId="2999FF7F" w14:textId="77777777" w:rsidR="00BA6E52" w:rsidRPr="003B7FCF" w:rsidRDefault="00BA6E52" w:rsidP="00BA6E52">
      <w:pPr>
        <w:rPr>
          <w:rFonts w:eastAsiaTheme="minorEastAsia"/>
          <w:b/>
          <w:sz w:val="21"/>
          <w:szCs w:val="21"/>
        </w:rPr>
      </w:pPr>
      <w:r w:rsidRPr="003B7FCF">
        <w:rPr>
          <w:rFonts w:eastAsiaTheme="minorEastAsia"/>
          <w:b/>
          <w:sz w:val="21"/>
          <w:szCs w:val="21"/>
        </w:rPr>
        <w:t>Proposal 4: MAC subPDU for SRB RRC message should follow its corresponding MAC successRAR in the msgB MAC PDU.</w:t>
      </w:r>
    </w:p>
    <w:p w14:paraId="4A5F7EC3" w14:textId="77777777" w:rsidR="00BA6E52" w:rsidRPr="003B7FCF" w:rsidRDefault="00BA6E52" w:rsidP="00BA6E52">
      <w:pPr>
        <w:jc w:val="left"/>
        <w:rPr>
          <w:rFonts w:eastAsiaTheme="minorEastAsia"/>
          <w:b/>
          <w:sz w:val="21"/>
          <w:szCs w:val="21"/>
        </w:rPr>
      </w:pPr>
      <w:r w:rsidRPr="003B7FCF">
        <w:rPr>
          <w:rFonts w:eastAsiaTheme="minorEastAsia"/>
          <w:b/>
          <w:sz w:val="21"/>
          <w:szCs w:val="21"/>
        </w:rPr>
        <w:t>Proposal 5: The R/F/LCID/L MAC subheader with 8-bit and 16-bit L field in R15 can be reused for the SRB RRC message in msgB.</w:t>
      </w:r>
    </w:p>
    <w:p w14:paraId="65194E4D" w14:textId="146F8A11" w:rsidR="00463802" w:rsidRPr="003B7FCF" w:rsidRDefault="00463802" w:rsidP="00BA6E52">
      <w:pPr>
        <w:rPr>
          <w:rFonts w:eastAsiaTheme="minorEastAsia"/>
          <w:i/>
          <w:sz w:val="21"/>
          <w:szCs w:val="21"/>
          <w:u w:val="single"/>
        </w:rPr>
      </w:pPr>
      <w:r w:rsidRPr="003B7FCF">
        <w:rPr>
          <w:rFonts w:eastAsiaTheme="minorEastAsia"/>
          <w:i/>
          <w:sz w:val="21"/>
          <w:szCs w:val="21"/>
          <w:u w:val="single"/>
        </w:rPr>
        <w:t>Subheaders in msgB</w:t>
      </w:r>
    </w:p>
    <w:p w14:paraId="7E113B4A" w14:textId="77777777" w:rsidR="00BA6E52" w:rsidRPr="003B7FCF" w:rsidRDefault="00BA6E52" w:rsidP="00BA6E52">
      <w:pPr>
        <w:rPr>
          <w:b/>
          <w:sz w:val="21"/>
          <w:szCs w:val="21"/>
          <w:lang w:eastAsia="ko-KR"/>
        </w:rPr>
      </w:pPr>
      <w:r w:rsidRPr="003B7FCF">
        <w:rPr>
          <w:b/>
          <w:sz w:val="21"/>
          <w:szCs w:val="21"/>
          <w:lang w:eastAsia="ko-KR"/>
        </w:rPr>
        <w:t>Proposal 6: msgB MAC PDU consists of one or more MAC subPDUs and optionally padding. Each MAC subPDU consists one of the following:</w:t>
      </w:r>
    </w:p>
    <w:p w14:paraId="761C7539" w14:textId="77777777" w:rsidR="00BA6E52" w:rsidRPr="003B7FCF" w:rsidRDefault="00BA6E52" w:rsidP="00BA6E52">
      <w:pPr>
        <w:pStyle w:val="B1"/>
        <w:rPr>
          <w:rFonts w:ascii="Arial" w:hAnsi="Arial" w:cs="Arial"/>
          <w:b/>
          <w:sz w:val="21"/>
          <w:szCs w:val="21"/>
          <w:lang w:eastAsia="ko-KR"/>
        </w:rPr>
      </w:pPr>
      <w:r w:rsidRPr="003B7FCF">
        <w:rPr>
          <w:rFonts w:ascii="Arial" w:hAnsi="Arial" w:cs="Arial"/>
          <w:b/>
          <w:sz w:val="21"/>
          <w:szCs w:val="21"/>
          <w:lang w:eastAsia="ko-KR"/>
        </w:rPr>
        <w:t>-</w:t>
      </w:r>
      <w:r w:rsidRPr="003B7FCF">
        <w:rPr>
          <w:rFonts w:ascii="Arial" w:hAnsi="Arial" w:cs="Arial"/>
          <w:b/>
          <w:sz w:val="21"/>
          <w:szCs w:val="21"/>
          <w:lang w:eastAsia="ko-KR"/>
        </w:rPr>
        <w:tab/>
        <w:t>a MAC subheader with Backoff Indicator only;</w:t>
      </w:r>
    </w:p>
    <w:p w14:paraId="3CCA08EA" w14:textId="77777777" w:rsidR="00BA6E52" w:rsidRPr="003B7FCF" w:rsidRDefault="00BA6E52" w:rsidP="00BA6E52">
      <w:pPr>
        <w:pStyle w:val="B1"/>
        <w:rPr>
          <w:rFonts w:ascii="Arial" w:eastAsiaTheme="minorEastAsia" w:hAnsi="Arial" w:cs="Arial"/>
          <w:b/>
          <w:sz w:val="21"/>
          <w:szCs w:val="21"/>
          <w:lang w:eastAsia="zh-CN"/>
        </w:rPr>
      </w:pPr>
      <w:r w:rsidRPr="003B7FCF">
        <w:rPr>
          <w:rFonts w:ascii="Arial" w:hAnsi="Arial" w:cs="Arial"/>
          <w:b/>
          <w:sz w:val="21"/>
          <w:szCs w:val="21"/>
          <w:lang w:eastAsia="ko-KR"/>
        </w:rPr>
        <w:t>-</w:t>
      </w:r>
      <w:r w:rsidRPr="003B7FCF">
        <w:rPr>
          <w:rFonts w:ascii="Arial" w:hAnsi="Arial" w:cs="Arial"/>
          <w:b/>
          <w:sz w:val="21"/>
          <w:szCs w:val="21"/>
          <w:lang w:eastAsia="ko-KR"/>
        </w:rPr>
        <w:tab/>
        <w:t>a MAC subheader and MAC fallbackRAR</w:t>
      </w:r>
      <w:r w:rsidRPr="003B7FCF">
        <w:rPr>
          <w:rFonts w:ascii="Arial" w:hAnsi="Arial" w:cs="Arial"/>
          <w:b/>
          <w:sz w:val="21"/>
          <w:szCs w:val="21"/>
          <w:lang w:eastAsia="zh-CN"/>
        </w:rPr>
        <w:t>;</w:t>
      </w:r>
    </w:p>
    <w:p w14:paraId="2DC4C091" w14:textId="77777777" w:rsidR="00BA6E52" w:rsidRPr="003B7FCF" w:rsidRDefault="00BA6E52" w:rsidP="00BA6E52">
      <w:pPr>
        <w:pStyle w:val="B1"/>
        <w:rPr>
          <w:rFonts w:ascii="Arial" w:hAnsi="Arial" w:cs="Arial"/>
          <w:b/>
          <w:sz w:val="21"/>
          <w:szCs w:val="21"/>
          <w:lang w:eastAsia="zh-CN"/>
        </w:rPr>
      </w:pPr>
      <w:r w:rsidRPr="003B7FCF">
        <w:rPr>
          <w:rFonts w:ascii="Arial" w:hAnsi="Arial" w:cs="Arial"/>
          <w:b/>
          <w:sz w:val="21"/>
          <w:szCs w:val="21"/>
          <w:lang w:eastAsia="ko-KR"/>
        </w:rPr>
        <w:t>-</w:t>
      </w:r>
      <w:r w:rsidRPr="003B7FCF">
        <w:rPr>
          <w:rFonts w:ascii="Arial" w:hAnsi="Arial" w:cs="Arial"/>
          <w:b/>
          <w:sz w:val="21"/>
          <w:szCs w:val="21"/>
          <w:lang w:eastAsia="ko-KR"/>
        </w:rPr>
        <w:tab/>
        <w:t>a MAC subheader and MAC successRAR</w:t>
      </w:r>
      <w:r w:rsidRPr="003B7FCF">
        <w:rPr>
          <w:rFonts w:ascii="Arial" w:hAnsi="Arial" w:cs="Arial"/>
          <w:b/>
          <w:sz w:val="21"/>
          <w:szCs w:val="21"/>
          <w:lang w:eastAsia="zh-CN"/>
        </w:rPr>
        <w:t>;</w:t>
      </w:r>
    </w:p>
    <w:p w14:paraId="717B9E83" w14:textId="741E09FA" w:rsidR="00463802" w:rsidRDefault="00BA6E52" w:rsidP="003B7FCF">
      <w:pPr>
        <w:pStyle w:val="B1"/>
      </w:pPr>
      <w:r w:rsidRPr="003B7FCF">
        <w:rPr>
          <w:rFonts w:cs="Arial"/>
          <w:b/>
          <w:sz w:val="21"/>
          <w:szCs w:val="21"/>
          <w:lang w:eastAsia="ko-KR"/>
        </w:rPr>
        <w:t>-</w:t>
      </w:r>
      <w:r w:rsidRPr="003B7FCF">
        <w:rPr>
          <w:rFonts w:cs="Arial"/>
          <w:b/>
          <w:sz w:val="21"/>
          <w:szCs w:val="21"/>
          <w:lang w:eastAsia="ko-KR"/>
        </w:rPr>
        <w:tab/>
        <w:t>a MAC subheader with LCID and SRB SDU.</w:t>
      </w:r>
    </w:p>
    <w:p w14:paraId="1CB7289F" w14:textId="77777777" w:rsidR="00BA6E52" w:rsidRPr="003B7FCF" w:rsidRDefault="00BA6E52" w:rsidP="00BA6E52">
      <w:pPr>
        <w:rPr>
          <w:rFonts w:eastAsiaTheme="minorEastAsia"/>
          <w:b/>
          <w:sz w:val="21"/>
          <w:szCs w:val="21"/>
        </w:rPr>
      </w:pPr>
      <w:r w:rsidRPr="003B7FCF">
        <w:rPr>
          <w:rFonts w:eastAsiaTheme="minorEastAsia"/>
          <w:b/>
          <w:sz w:val="21"/>
          <w:szCs w:val="21"/>
        </w:rPr>
        <w:t xml:space="preserve">Proposal 7: The E field should be included for all types of subheaders for the MAC subPDUs in msgB except for SRB MAC subPDU. E=1 indicates the </w:t>
      </w:r>
      <w:r w:rsidRPr="003B7FCF">
        <w:rPr>
          <w:rFonts w:cs="Arial"/>
          <w:b/>
          <w:sz w:val="21"/>
          <w:szCs w:val="21"/>
          <w:lang w:eastAsia="ko-KR"/>
        </w:rPr>
        <w:t xml:space="preserve">MAC subheader with Backoff Indicator only or fallbackRAR subPDU or successRAR subPDU with/without its corresponding SRB MAC subPDU is the last MAC subPDU in the MAC PDU; E=0 indicates otherwise. </w:t>
      </w:r>
    </w:p>
    <w:p w14:paraId="01595637" w14:textId="77777777" w:rsidR="00BA6E52" w:rsidRPr="003B7FCF" w:rsidRDefault="00BA6E52" w:rsidP="00BA6E52">
      <w:pPr>
        <w:rPr>
          <w:rFonts w:eastAsiaTheme="minorEastAsia"/>
          <w:b/>
          <w:sz w:val="21"/>
          <w:szCs w:val="21"/>
        </w:rPr>
      </w:pPr>
      <w:r w:rsidRPr="003B7FCF">
        <w:rPr>
          <w:rFonts w:eastAsiaTheme="minorEastAsia"/>
          <w:b/>
          <w:sz w:val="21"/>
          <w:szCs w:val="21"/>
        </w:rPr>
        <w:t xml:space="preserve">Proposal 8: The </w:t>
      </w:r>
      <w:r w:rsidRPr="003B7FCF">
        <w:rPr>
          <w:b/>
          <w:sz w:val="21"/>
          <w:szCs w:val="21"/>
          <w:lang w:eastAsia="ko-KR"/>
        </w:rPr>
        <w:t>E/T/RAPID MAC subheader in R15 is reused for MAC fallbackRAR. T=1 indicates the presence of a Random Access Preamble ID field in the subheader.</w:t>
      </w:r>
    </w:p>
    <w:p w14:paraId="4EEE94EC" w14:textId="77777777" w:rsidR="00B50BDD" w:rsidRPr="0048113B" w:rsidRDefault="00B50BDD" w:rsidP="00B50BDD">
      <w:pPr>
        <w:rPr>
          <w:rFonts w:eastAsiaTheme="minorEastAsia"/>
          <w:b/>
          <w:sz w:val="21"/>
          <w:szCs w:val="21"/>
          <w:lang w:val="sv-SE"/>
        </w:rPr>
      </w:pPr>
      <w:r w:rsidRPr="0048113B">
        <w:rPr>
          <w:rFonts w:eastAsiaTheme="minorEastAsia"/>
          <w:b/>
          <w:sz w:val="21"/>
          <w:szCs w:val="21"/>
          <w:lang w:val="sv-SE"/>
        </w:rPr>
        <w:t xml:space="preserve">Proposal 9: When T=0, the subheader is for BI indication </w:t>
      </w:r>
      <w:r>
        <w:rPr>
          <w:rFonts w:eastAsiaTheme="minorEastAsia"/>
          <w:b/>
          <w:sz w:val="21"/>
          <w:szCs w:val="21"/>
          <w:lang w:val="sv-SE"/>
        </w:rPr>
        <w:t>or</w:t>
      </w:r>
      <w:r w:rsidRPr="0048113B">
        <w:rPr>
          <w:rFonts w:eastAsiaTheme="minorEastAsia"/>
          <w:b/>
          <w:sz w:val="21"/>
          <w:szCs w:val="21"/>
          <w:lang w:val="sv-SE"/>
        </w:rPr>
        <w:t xml:space="preserve"> MAC successRAR</w:t>
      </w:r>
    </w:p>
    <w:p w14:paraId="2D0AE0B4" w14:textId="77777777" w:rsidR="00B50BDD" w:rsidRPr="0048113B" w:rsidRDefault="00B50BDD" w:rsidP="00B50BDD">
      <w:pPr>
        <w:rPr>
          <w:rFonts w:eastAsiaTheme="minorEastAsia"/>
          <w:b/>
          <w:sz w:val="21"/>
          <w:szCs w:val="21"/>
          <w:lang w:val="sv-SE"/>
        </w:rPr>
      </w:pPr>
      <w:r w:rsidRPr="0048113B">
        <w:rPr>
          <w:rFonts w:eastAsiaTheme="minorEastAsia"/>
          <w:b/>
          <w:sz w:val="21"/>
          <w:szCs w:val="21"/>
          <w:lang w:val="sv-SE"/>
        </w:rPr>
        <w:t>Proposal 10: Design a new field T1 to differentiate between BI indication and MAC sucessRAR. When T1=0, the subheader is for BI; when T</w:t>
      </w:r>
      <w:r>
        <w:rPr>
          <w:rFonts w:eastAsiaTheme="minorEastAsia"/>
          <w:b/>
          <w:sz w:val="21"/>
          <w:szCs w:val="21"/>
          <w:lang w:val="sv-SE"/>
        </w:rPr>
        <w:t>1</w:t>
      </w:r>
      <w:r w:rsidRPr="0048113B">
        <w:rPr>
          <w:rFonts w:eastAsiaTheme="minorEastAsia"/>
          <w:b/>
          <w:sz w:val="21"/>
          <w:szCs w:val="21"/>
          <w:lang w:val="sv-SE"/>
        </w:rPr>
        <w:t>=1, the subheader is for MAC successRAR.</w:t>
      </w:r>
    </w:p>
    <w:p w14:paraId="6F88745B" w14:textId="31781B7D" w:rsidR="00BA6E52" w:rsidRPr="003B7FCF" w:rsidRDefault="00BA6E52" w:rsidP="00BA6E52">
      <w:pPr>
        <w:rPr>
          <w:rFonts w:eastAsiaTheme="minorEastAsia"/>
          <w:b/>
          <w:sz w:val="21"/>
          <w:szCs w:val="21"/>
        </w:rPr>
      </w:pPr>
      <w:r w:rsidRPr="003B7FCF">
        <w:rPr>
          <w:rFonts w:eastAsiaTheme="minorEastAsia"/>
          <w:b/>
          <w:sz w:val="21"/>
          <w:szCs w:val="21"/>
        </w:rPr>
        <w:t>Proposal 11: Field Snext indicating the presence of the RRC SRB MAC subPDU is given in the subheader for MAC successRAR.</w:t>
      </w:r>
      <w:r w:rsidR="00DF16A6">
        <w:rPr>
          <w:rFonts w:eastAsiaTheme="minorEastAsia"/>
          <w:b/>
          <w:sz w:val="21"/>
          <w:szCs w:val="21"/>
        </w:rPr>
        <w:t xml:space="preserve"> S=1 indicates that there is a SRB MAC subPDU following the successRAR; S=0 indicates otherwise</w:t>
      </w:r>
    </w:p>
    <w:p w14:paraId="4477FE9B" w14:textId="4A23FF21" w:rsidR="00BA6E52" w:rsidRPr="003B7FCF" w:rsidRDefault="00BA6E52" w:rsidP="00BA6E52">
      <w:pPr>
        <w:rPr>
          <w:rFonts w:eastAsiaTheme="minorEastAsia"/>
          <w:b/>
          <w:sz w:val="21"/>
          <w:szCs w:val="21"/>
        </w:rPr>
      </w:pPr>
      <w:r w:rsidRPr="003B7FCF">
        <w:rPr>
          <w:rFonts w:eastAsiaTheme="minorEastAsia"/>
          <w:b/>
          <w:sz w:val="21"/>
          <w:szCs w:val="21"/>
        </w:rPr>
        <w:t xml:space="preserve">Proposal 12: </w:t>
      </w:r>
      <w:r w:rsidR="0028676D">
        <w:rPr>
          <w:rFonts w:eastAsiaTheme="minorEastAsia"/>
          <w:b/>
          <w:sz w:val="21"/>
          <w:szCs w:val="21"/>
        </w:rPr>
        <w:t>O</w:t>
      </w:r>
      <w:r w:rsidRPr="003B7FCF">
        <w:rPr>
          <w:rFonts w:eastAsiaTheme="minorEastAsia"/>
          <w:b/>
          <w:sz w:val="21"/>
          <w:szCs w:val="21"/>
        </w:rPr>
        <w:t xml:space="preserve">nly one successRAR with Snext </w:t>
      </w:r>
      <w:r w:rsidR="0015673F">
        <w:rPr>
          <w:rFonts w:eastAsiaTheme="minorEastAsia"/>
          <w:b/>
          <w:sz w:val="21"/>
          <w:szCs w:val="21"/>
        </w:rPr>
        <w:t>can be</w:t>
      </w:r>
      <w:r w:rsidRPr="003B7FCF">
        <w:rPr>
          <w:rFonts w:eastAsiaTheme="minorEastAsia"/>
          <w:b/>
          <w:sz w:val="21"/>
          <w:szCs w:val="21"/>
        </w:rPr>
        <w:t xml:space="preserve"> set to </w:t>
      </w:r>
      <w:r w:rsidR="00DF16A6">
        <w:rPr>
          <w:rFonts w:eastAsiaTheme="minorEastAsia"/>
          <w:b/>
          <w:sz w:val="21"/>
          <w:szCs w:val="21"/>
        </w:rPr>
        <w:t>1</w:t>
      </w:r>
      <w:r w:rsidR="0015673F">
        <w:rPr>
          <w:rFonts w:eastAsiaTheme="minorEastAsia"/>
          <w:b/>
          <w:sz w:val="21"/>
          <w:szCs w:val="21"/>
        </w:rPr>
        <w:t xml:space="preserve"> in msgB MAC PDU</w:t>
      </w:r>
      <w:r w:rsidRPr="003B7FCF">
        <w:rPr>
          <w:rFonts w:eastAsiaTheme="minorEastAsia"/>
          <w:b/>
          <w:sz w:val="21"/>
          <w:szCs w:val="21"/>
        </w:rPr>
        <w:t xml:space="preserve">. </w:t>
      </w:r>
    </w:p>
    <w:p w14:paraId="2CEAD517" w14:textId="77777777" w:rsidR="00BA6E52" w:rsidRPr="003B7FCF" w:rsidRDefault="00BA6E52" w:rsidP="00BA6E52">
      <w:pPr>
        <w:rPr>
          <w:rFonts w:eastAsiaTheme="minorEastAsia"/>
          <w:b/>
          <w:sz w:val="21"/>
          <w:szCs w:val="21"/>
        </w:rPr>
      </w:pPr>
      <w:r w:rsidRPr="003B7FCF">
        <w:rPr>
          <w:rFonts w:eastAsiaTheme="minorEastAsia"/>
          <w:b/>
          <w:sz w:val="21"/>
          <w:szCs w:val="21"/>
        </w:rPr>
        <w:t>Proposal 13: The first 4 bits of contention resolution ID is included in the subheader for MAC successRAR and the remaining bits are included in the MAC successRAR</w:t>
      </w:r>
    </w:p>
    <w:p w14:paraId="76B1A930" w14:textId="143E75F6" w:rsidR="00463802" w:rsidRPr="003B7FCF" w:rsidRDefault="00463802" w:rsidP="00BA6E52">
      <w:pPr>
        <w:rPr>
          <w:rFonts w:eastAsiaTheme="minorEastAsia"/>
          <w:i/>
          <w:sz w:val="21"/>
          <w:szCs w:val="21"/>
          <w:u w:val="single"/>
        </w:rPr>
      </w:pPr>
      <w:r w:rsidRPr="003B7FCF">
        <w:rPr>
          <w:rFonts w:eastAsiaTheme="minorEastAsia"/>
          <w:i/>
          <w:sz w:val="21"/>
          <w:szCs w:val="21"/>
          <w:u w:val="single"/>
        </w:rPr>
        <w:t>Placement of MAC subPDUs</w:t>
      </w:r>
    </w:p>
    <w:p w14:paraId="67FE9EF3" w14:textId="77777777" w:rsidR="00BA6E52" w:rsidRPr="003B7FCF" w:rsidRDefault="00BA6E52" w:rsidP="00BA6E52">
      <w:pPr>
        <w:rPr>
          <w:b/>
          <w:sz w:val="21"/>
          <w:szCs w:val="21"/>
          <w:lang w:eastAsia="ko-KR"/>
        </w:rPr>
      </w:pPr>
      <w:r w:rsidRPr="003B7FCF">
        <w:rPr>
          <w:b/>
          <w:sz w:val="21"/>
          <w:szCs w:val="21"/>
          <w:lang w:eastAsia="ko-KR"/>
        </w:rPr>
        <w:lastRenderedPageBreak/>
        <w:t>Proposal 14: A MAC subPDU with Backoff Indicator only is placed at the beginning of the MAC PDU</w:t>
      </w:r>
    </w:p>
    <w:p w14:paraId="6FB18069" w14:textId="77777777" w:rsidR="002C1458" w:rsidRPr="002C1458" w:rsidRDefault="002C1458" w:rsidP="002C1458">
      <w:pPr>
        <w:rPr>
          <w:b/>
          <w:sz w:val="21"/>
          <w:szCs w:val="21"/>
        </w:rPr>
      </w:pPr>
      <w:bookmarkStart w:id="28" w:name="_GoBack"/>
      <w:bookmarkEnd w:id="28"/>
      <w:r w:rsidRPr="002C1458">
        <w:rPr>
          <w:b/>
          <w:sz w:val="21"/>
          <w:szCs w:val="21"/>
        </w:rPr>
        <w:t>Proposal 15: the following rules on MsgB format are supported for the placenment of subPDUs.</w:t>
      </w:r>
    </w:p>
    <w:p w14:paraId="01BC2E88" w14:textId="77777777" w:rsidR="00BA6E52" w:rsidRPr="003B7FCF" w:rsidRDefault="00BA6E52" w:rsidP="00BA6E52">
      <w:pPr>
        <w:pStyle w:val="a8"/>
        <w:numPr>
          <w:ilvl w:val="0"/>
          <w:numId w:val="37"/>
        </w:numPr>
        <w:rPr>
          <w:b/>
          <w:sz w:val="21"/>
          <w:szCs w:val="21"/>
          <w:lang w:eastAsia="ko-KR"/>
        </w:rPr>
      </w:pPr>
      <w:r w:rsidRPr="003B7FCF">
        <w:rPr>
          <w:b/>
          <w:sz w:val="21"/>
          <w:szCs w:val="21"/>
          <w:lang w:eastAsia="ko-KR"/>
        </w:rPr>
        <w:t xml:space="preserve">'SRB SDU MAC subPDU' is placed always after its 'successRAR </w:t>
      </w:r>
      <w:r w:rsidRPr="003B7FCF">
        <w:rPr>
          <w:rFonts w:cs="Arial"/>
          <w:b/>
          <w:sz w:val="21"/>
          <w:szCs w:val="21"/>
          <w:lang w:eastAsia="ko-KR"/>
        </w:rPr>
        <w:t xml:space="preserve">MAC </w:t>
      </w:r>
      <w:r w:rsidRPr="003B7FCF">
        <w:rPr>
          <w:b/>
          <w:sz w:val="21"/>
          <w:szCs w:val="21"/>
          <w:lang w:eastAsia="ko-KR"/>
        </w:rPr>
        <w:t>subPDU(s) '.</w:t>
      </w:r>
    </w:p>
    <w:p w14:paraId="2B51CB7C" w14:textId="77777777" w:rsidR="00BA6E52" w:rsidRPr="003B7FCF" w:rsidRDefault="00BA6E52" w:rsidP="00BA6E52">
      <w:pPr>
        <w:pStyle w:val="a8"/>
        <w:numPr>
          <w:ilvl w:val="0"/>
          <w:numId w:val="37"/>
        </w:numPr>
        <w:rPr>
          <w:b/>
          <w:sz w:val="21"/>
          <w:szCs w:val="21"/>
          <w:lang w:eastAsia="ko-KR"/>
        </w:rPr>
      </w:pPr>
      <w:r w:rsidRPr="003B7FCF">
        <w:rPr>
          <w:b/>
          <w:sz w:val="21"/>
          <w:szCs w:val="21"/>
          <w:lang w:eastAsia="ko-KR"/>
        </w:rPr>
        <w:t xml:space="preserve">'fallbackRAR MAC subPDU(s) ' and 'successRAR </w:t>
      </w:r>
      <w:r w:rsidRPr="003B7FCF">
        <w:rPr>
          <w:rFonts w:cs="Arial"/>
          <w:b/>
          <w:sz w:val="21"/>
          <w:szCs w:val="21"/>
          <w:lang w:eastAsia="ko-KR"/>
        </w:rPr>
        <w:t xml:space="preserve">MAC </w:t>
      </w:r>
      <w:r w:rsidRPr="003B7FCF">
        <w:rPr>
          <w:b/>
          <w:sz w:val="21"/>
          <w:szCs w:val="21"/>
          <w:lang w:eastAsia="ko-KR"/>
        </w:rPr>
        <w:t xml:space="preserve">subPDU(s) ' with its 'SRB SDU MAC subPDU' if present can be placed anywhere between BI MAC subPDU (if any) and </w:t>
      </w:r>
      <w:r w:rsidRPr="003B7FCF">
        <w:rPr>
          <w:rFonts w:cs="Arial"/>
          <w:b/>
          <w:sz w:val="21"/>
          <w:szCs w:val="21"/>
          <w:lang w:eastAsia="ko-KR"/>
        </w:rPr>
        <w:t>Padding</w:t>
      </w:r>
      <w:r w:rsidRPr="003B7FCF">
        <w:rPr>
          <w:b/>
          <w:sz w:val="21"/>
          <w:szCs w:val="21"/>
          <w:lang w:eastAsia="ko-KR"/>
        </w:rPr>
        <w:t xml:space="preserve"> (if any). </w:t>
      </w:r>
    </w:p>
    <w:p w14:paraId="7BF810BD" w14:textId="77777777" w:rsidR="00BA6E52" w:rsidRPr="003B7FCF" w:rsidRDefault="00BA6E52" w:rsidP="00BA6E52">
      <w:pPr>
        <w:pStyle w:val="a8"/>
        <w:numPr>
          <w:ilvl w:val="0"/>
          <w:numId w:val="37"/>
        </w:numPr>
        <w:rPr>
          <w:b/>
          <w:sz w:val="21"/>
          <w:szCs w:val="21"/>
          <w:lang w:eastAsia="ko-KR"/>
        </w:rPr>
      </w:pPr>
      <w:r w:rsidRPr="003B7FCF">
        <w:rPr>
          <w:b/>
          <w:sz w:val="21"/>
          <w:szCs w:val="21"/>
          <w:lang w:eastAsia="ko-KR"/>
        </w:rPr>
        <w:t>Padding is placed at the end of the MAC PDU if present. Presence and length of padding is implicit based on TB size, size of MAC subPDU(s).</w:t>
      </w:r>
    </w:p>
    <w:p w14:paraId="6B1B9E46" w14:textId="577396AA" w:rsidR="00BA6E52" w:rsidRPr="003B7FCF" w:rsidRDefault="00BA6E52" w:rsidP="008706D0">
      <w:pPr>
        <w:rPr>
          <w:rFonts w:cs="Arial"/>
          <w:b/>
          <w:sz w:val="21"/>
          <w:szCs w:val="21"/>
        </w:rPr>
      </w:pPr>
      <w:r w:rsidRPr="003B7FCF">
        <w:rPr>
          <w:rFonts w:cs="Arial"/>
          <w:b/>
          <w:sz w:val="21"/>
          <w:szCs w:val="21"/>
        </w:rPr>
        <w:t>Proposal 16: RAN2 needs to revisit the PDU format if LSBs of SFN and HARQ feedback resource indication can be included the msgB PDU.</w:t>
      </w:r>
    </w:p>
    <w:p w14:paraId="02E5D566" w14:textId="24DB8645" w:rsidR="00463802" w:rsidRPr="003B7FCF" w:rsidRDefault="00463802" w:rsidP="008706D0">
      <w:pPr>
        <w:rPr>
          <w:rFonts w:eastAsiaTheme="minorEastAsia"/>
          <w:i/>
          <w:sz w:val="21"/>
          <w:szCs w:val="21"/>
          <w:u w:val="single"/>
        </w:rPr>
      </w:pPr>
      <w:r w:rsidRPr="003B7FCF">
        <w:rPr>
          <w:rFonts w:eastAsiaTheme="minorEastAsia"/>
          <w:i/>
          <w:sz w:val="21"/>
          <w:szCs w:val="21"/>
          <w:u w:val="single"/>
        </w:rPr>
        <w:t>msgB format for C-RNTI</w:t>
      </w:r>
    </w:p>
    <w:p w14:paraId="76AD83CF" w14:textId="61FF7006" w:rsidR="00BA6E52" w:rsidRPr="003B7FCF" w:rsidRDefault="00BA6E52" w:rsidP="008706D0">
      <w:pPr>
        <w:rPr>
          <w:rFonts w:ascii="Times New Roman" w:eastAsia="Malgun Gothic" w:hAnsi="Times New Roman"/>
          <w:b/>
          <w:sz w:val="21"/>
          <w:szCs w:val="21"/>
          <w:lang w:eastAsia="ko-KR"/>
        </w:rPr>
      </w:pPr>
      <w:r w:rsidRPr="003B7FCF">
        <w:rPr>
          <w:b/>
          <w:sz w:val="21"/>
          <w:szCs w:val="21"/>
        </w:rPr>
        <w:t>Proposal 17: Introduce a new MAC CE for TAC and UL grant. T=1 indicates the presence of UL grant in the MAC CE; T=0 indicates its non-presence.</w:t>
      </w:r>
    </w:p>
    <w:p w14:paraId="0980C1AE" w14:textId="54D12367" w:rsidR="000F4A88" w:rsidRPr="003533B0" w:rsidRDefault="000F4A88" w:rsidP="00E4554B">
      <w:pPr>
        <w:pStyle w:val="1"/>
      </w:pPr>
      <w:r w:rsidRPr="003533B0">
        <w:t>References</w:t>
      </w:r>
    </w:p>
    <w:p w14:paraId="01D5D790" w14:textId="4C4108FC" w:rsidR="00CD1F0A" w:rsidRPr="003B7FCF" w:rsidRDefault="008706D0" w:rsidP="002F33F3">
      <w:pPr>
        <w:pStyle w:val="Reference"/>
        <w:widowControl w:val="0"/>
        <w:numPr>
          <w:ilvl w:val="0"/>
          <w:numId w:val="18"/>
        </w:numPr>
        <w:rPr>
          <w:rFonts w:cs="Arial"/>
          <w:lang w:val="de-DE"/>
        </w:rPr>
      </w:pPr>
      <w:bookmarkStart w:id="29" w:name="_Ref513478584"/>
      <w:r w:rsidRPr="003B7FCF">
        <w:rPr>
          <w:rFonts w:cs="Arial"/>
        </w:rPr>
        <w:t>RAN2#</w:t>
      </w:r>
      <w:r w:rsidR="000362B8" w:rsidRPr="003B7FCF">
        <w:rPr>
          <w:rFonts w:cs="Arial"/>
        </w:rPr>
        <w:t xml:space="preserve">105 </w:t>
      </w:r>
      <w:r w:rsidRPr="003B7FCF">
        <w:rPr>
          <w:rFonts w:cs="Arial"/>
        </w:rPr>
        <w:t>chairman note</w:t>
      </w:r>
    </w:p>
    <w:bookmarkEnd w:id="29"/>
    <w:p w14:paraId="5CE3BFC5" w14:textId="77777777" w:rsidR="000362B8" w:rsidRPr="003B7FCF" w:rsidRDefault="00382C0A" w:rsidP="003B7FCF">
      <w:pPr>
        <w:pStyle w:val="Reference"/>
        <w:widowControl w:val="0"/>
        <w:numPr>
          <w:ilvl w:val="0"/>
          <w:numId w:val="18"/>
        </w:numPr>
        <w:rPr>
          <w:rFonts w:cs="Arial"/>
          <w:lang w:val="de-DE"/>
        </w:rPr>
      </w:pPr>
      <w:r w:rsidRPr="003B7FCF">
        <w:rPr>
          <w:rFonts w:cs="Arial"/>
        </w:rPr>
        <w:t>RAN2#107 chairman note</w:t>
      </w:r>
    </w:p>
    <w:p w14:paraId="0C137964" w14:textId="46183F4F" w:rsidR="008A3230" w:rsidRPr="003B7FCF" w:rsidRDefault="004F4895" w:rsidP="003B7FCF">
      <w:pPr>
        <w:pStyle w:val="Reference"/>
        <w:widowControl w:val="0"/>
        <w:numPr>
          <w:ilvl w:val="0"/>
          <w:numId w:val="18"/>
        </w:numPr>
        <w:rPr>
          <w:rFonts w:ascii="Times New Roman" w:hAnsi="Times New Roman"/>
          <w:lang w:val="de-DE"/>
        </w:rPr>
      </w:pPr>
      <w:r w:rsidRPr="003B7FCF">
        <w:rPr>
          <w:rFonts w:cs="Arial"/>
        </w:rPr>
        <w:t>TS 38.321, Medium Access Control (MAC) protocol specification, 3GPP.</w:t>
      </w:r>
    </w:p>
    <w:sectPr w:rsidR="008A3230" w:rsidRPr="003B7F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6909A" w14:textId="77777777" w:rsidR="00781615" w:rsidRDefault="00781615">
      <w:pPr>
        <w:spacing w:after="0"/>
      </w:pPr>
      <w:r>
        <w:separator/>
      </w:r>
    </w:p>
  </w:endnote>
  <w:endnote w:type="continuationSeparator" w:id="0">
    <w:p w14:paraId="682DB106" w14:textId="77777777" w:rsidR="00781615" w:rsidRDefault="00781615">
      <w:pPr>
        <w:spacing w:after="0"/>
      </w:pPr>
      <w:r>
        <w:continuationSeparator/>
      </w:r>
    </w:p>
  </w:endnote>
  <w:endnote w:type="continuationNotice" w:id="1">
    <w:p w14:paraId="14A5761D" w14:textId="77777777" w:rsidR="00781615" w:rsidRDefault="00781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59162" w14:textId="77777777" w:rsidR="00781615" w:rsidRDefault="00781615">
      <w:pPr>
        <w:spacing w:after="0"/>
      </w:pPr>
      <w:r>
        <w:separator/>
      </w:r>
    </w:p>
  </w:footnote>
  <w:footnote w:type="continuationSeparator" w:id="0">
    <w:p w14:paraId="614F354A" w14:textId="77777777" w:rsidR="00781615" w:rsidRDefault="00781615">
      <w:pPr>
        <w:spacing w:after="0"/>
      </w:pPr>
      <w:r>
        <w:continuationSeparator/>
      </w:r>
    </w:p>
  </w:footnote>
  <w:footnote w:type="continuationNotice" w:id="1">
    <w:p w14:paraId="6FB1F683" w14:textId="77777777" w:rsidR="00781615" w:rsidRDefault="007816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200A3A"/>
    <w:multiLevelType w:val="hybridMultilevel"/>
    <w:tmpl w:val="06A89D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2B1483E"/>
    <w:multiLevelType w:val="hybridMultilevel"/>
    <w:tmpl w:val="8460CFC8"/>
    <w:lvl w:ilvl="0" w:tplc="D910DD6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8" w15:restartNumberingAfterBreak="0">
    <w:nsid w:val="191C6B17"/>
    <w:multiLevelType w:val="hybridMultilevel"/>
    <w:tmpl w:val="744C1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53C5C"/>
    <w:multiLevelType w:val="hybridMultilevel"/>
    <w:tmpl w:val="B8865CD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F5D85"/>
    <w:multiLevelType w:val="hybridMultilevel"/>
    <w:tmpl w:val="1C4A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22"/>
  </w:num>
  <w:num w:numId="3">
    <w:abstractNumId w:val="19"/>
  </w:num>
  <w:num w:numId="4">
    <w:abstractNumId w:val="23"/>
  </w:num>
  <w:num w:numId="5">
    <w:abstractNumId w:val="13"/>
  </w:num>
  <w:num w:numId="6">
    <w:abstractNumId w:val="27"/>
  </w:num>
  <w:num w:numId="7">
    <w:abstractNumId w:val="29"/>
  </w:num>
  <w:num w:numId="8">
    <w:abstractNumId w:val="23"/>
  </w:num>
  <w:num w:numId="9">
    <w:abstractNumId w:val="19"/>
  </w:num>
  <w:num w:numId="10">
    <w:abstractNumId w:val="23"/>
  </w:num>
  <w:num w:numId="11">
    <w:abstractNumId w:val="23"/>
  </w:num>
  <w:num w:numId="12">
    <w:abstractNumId w:val="23"/>
    <w:lvlOverride w:ilvl="0">
      <w:startOverride w:val="1"/>
    </w:lvlOverride>
  </w:num>
  <w:num w:numId="13">
    <w:abstractNumId w:val="30"/>
  </w:num>
  <w:num w:numId="14">
    <w:abstractNumId w:val="14"/>
  </w:num>
  <w:num w:numId="15">
    <w:abstractNumId w:val="12"/>
  </w:num>
  <w:num w:numId="16">
    <w:abstractNumId w:val="4"/>
  </w:num>
  <w:num w:numId="17">
    <w:abstractNumId w:val="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7"/>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2"/>
  </w:num>
  <w:num w:numId="24">
    <w:abstractNumId w:val="1"/>
  </w:num>
  <w:num w:numId="25">
    <w:abstractNumId w:val="18"/>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6"/>
  </w:num>
  <w:num w:numId="29">
    <w:abstractNumId w:val="24"/>
  </w:num>
  <w:num w:numId="30">
    <w:abstractNumId w:val="21"/>
  </w:num>
  <w:num w:numId="31">
    <w:abstractNumId w:val="26"/>
  </w:num>
  <w:num w:numId="32">
    <w:abstractNumId w:val="17"/>
  </w:num>
  <w:num w:numId="33">
    <w:abstractNumId w:val="9"/>
  </w:num>
  <w:num w:numId="34">
    <w:abstractNumId w:val="15"/>
  </w:num>
  <w:num w:numId="35">
    <w:abstractNumId w:val="11"/>
  </w:num>
  <w:num w:numId="36">
    <w:abstractNumId w:val="5"/>
  </w:num>
  <w:num w:numId="37">
    <w:abstractNumId w:val="8"/>
  </w:num>
  <w:num w:numId="38">
    <w:abstractNumId w:val="25"/>
  </w:num>
  <w:num w:numId="39">
    <w:abstractNumId w:val="3"/>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1019"/>
    <w:rsid w:val="00001C0F"/>
    <w:rsid w:val="00002D1F"/>
    <w:rsid w:val="0000644F"/>
    <w:rsid w:val="000076A9"/>
    <w:rsid w:val="0001021F"/>
    <w:rsid w:val="00012731"/>
    <w:rsid w:val="0001290D"/>
    <w:rsid w:val="0001398D"/>
    <w:rsid w:val="00014680"/>
    <w:rsid w:val="00014EE3"/>
    <w:rsid w:val="0001514B"/>
    <w:rsid w:val="00016E83"/>
    <w:rsid w:val="00020F48"/>
    <w:rsid w:val="0002299F"/>
    <w:rsid w:val="0002789D"/>
    <w:rsid w:val="00030CE1"/>
    <w:rsid w:val="00030EE7"/>
    <w:rsid w:val="00032BEF"/>
    <w:rsid w:val="000332CC"/>
    <w:rsid w:val="00034708"/>
    <w:rsid w:val="00035348"/>
    <w:rsid w:val="000362B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807"/>
    <w:rsid w:val="00071B1C"/>
    <w:rsid w:val="00073D40"/>
    <w:rsid w:val="00074D80"/>
    <w:rsid w:val="000768C6"/>
    <w:rsid w:val="00076D71"/>
    <w:rsid w:val="000807BB"/>
    <w:rsid w:val="00081D9F"/>
    <w:rsid w:val="00094D35"/>
    <w:rsid w:val="00096FB2"/>
    <w:rsid w:val="000A099B"/>
    <w:rsid w:val="000A1ECE"/>
    <w:rsid w:val="000A4992"/>
    <w:rsid w:val="000B36A9"/>
    <w:rsid w:val="000B5BC5"/>
    <w:rsid w:val="000B614F"/>
    <w:rsid w:val="000B6512"/>
    <w:rsid w:val="000B6CBC"/>
    <w:rsid w:val="000B6D70"/>
    <w:rsid w:val="000B7646"/>
    <w:rsid w:val="000C0B87"/>
    <w:rsid w:val="000C1066"/>
    <w:rsid w:val="000C10AF"/>
    <w:rsid w:val="000C3525"/>
    <w:rsid w:val="000C37F0"/>
    <w:rsid w:val="000C4A78"/>
    <w:rsid w:val="000D04E0"/>
    <w:rsid w:val="000D1AF8"/>
    <w:rsid w:val="000D3330"/>
    <w:rsid w:val="000D54FA"/>
    <w:rsid w:val="000D7215"/>
    <w:rsid w:val="000D78DF"/>
    <w:rsid w:val="000D7ACD"/>
    <w:rsid w:val="000E0334"/>
    <w:rsid w:val="000E0501"/>
    <w:rsid w:val="000E09A3"/>
    <w:rsid w:val="000E2F56"/>
    <w:rsid w:val="000E3499"/>
    <w:rsid w:val="000E396D"/>
    <w:rsid w:val="000E4C3F"/>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7734"/>
    <w:rsid w:val="001279CF"/>
    <w:rsid w:val="00127A9D"/>
    <w:rsid w:val="00133EFC"/>
    <w:rsid w:val="00134978"/>
    <w:rsid w:val="00135298"/>
    <w:rsid w:val="00136333"/>
    <w:rsid w:val="001401CB"/>
    <w:rsid w:val="00140C2B"/>
    <w:rsid w:val="00142631"/>
    <w:rsid w:val="00143F1E"/>
    <w:rsid w:val="00145EDD"/>
    <w:rsid w:val="0015156A"/>
    <w:rsid w:val="00151C45"/>
    <w:rsid w:val="001532B9"/>
    <w:rsid w:val="0015673F"/>
    <w:rsid w:val="00157184"/>
    <w:rsid w:val="00157B0E"/>
    <w:rsid w:val="00160446"/>
    <w:rsid w:val="00162CEF"/>
    <w:rsid w:val="00162E06"/>
    <w:rsid w:val="0016320D"/>
    <w:rsid w:val="00163A23"/>
    <w:rsid w:val="00170FCE"/>
    <w:rsid w:val="00175099"/>
    <w:rsid w:val="001807A6"/>
    <w:rsid w:val="00180E7E"/>
    <w:rsid w:val="001855A4"/>
    <w:rsid w:val="00185C29"/>
    <w:rsid w:val="001867CD"/>
    <w:rsid w:val="00187DBC"/>
    <w:rsid w:val="0019073F"/>
    <w:rsid w:val="00190787"/>
    <w:rsid w:val="00191F81"/>
    <w:rsid w:val="0019221F"/>
    <w:rsid w:val="00195213"/>
    <w:rsid w:val="00197D8A"/>
    <w:rsid w:val="001A2228"/>
    <w:rsid w:val="001A2401"/>
    <w:rsid w:val="001A258D"/>
    <w:rsid w:val="001A3D7B"/>
    <w:rsid w:val="001A4603"/>
    <w:rsid w:val="001A6E97"/>
    <w:rsid w:val="001B0B8E"/>
    <w:rsid w:val="001B2659"/>
    <w:rsid w:val="001B29BD"/>
    <w:rsid w:val="001B37DD"/>
    <w:rsid w:val="001B4177"/>
    <w:rsid w:val="001B4E61"/>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2C4F"/>
    <w:rsid w:val="001D356C"/>
    <w:rsid w:val="001D6AD2"/>
    <w:rsid w:val="001E2131"/>
    <w:rsid w:val="001E270B"/>
    <w:rsid w:val="001E3DF0"/>
    <w:rsid w:val="001E5346"/>
    <w:rsid w:val="001F6E2B"/>
    <w:rsid w:val="00200248"/>
    <w:rsid w:val="002004AF"/>
    <w:rsid w:val="00203669"/>
    <w:rsid w:val="00204546"/>
    <w:rsid w:val="00210394"/>
    <w:rsid w:val="0021214E"/>
    <w:rsid w:val="00213D5F"/>
    <w:rsid w:val="0021411B"/>
    <w:rsid w:val="00216252"/>
    <w:rsid w:val="00216405"/>
    <w:rsid w:val="002164F4"/>
    <w:rsid w:val="00220B6E"/>
    <w:rsid w:val="002228BE"/>
    <w:rsid w:val="00225C6C"/>
    <w:rsid w:val="00227949"/>
    <w:rsid w:val="00227FF1"/>
    <w:rsid w:val="00230E68"/>
    <w:rsid w:val="00231915"/>
    <w:rsid w:val="002325EE"/>
    <w:rsid w:val="00233C44"/>
    <w:rsid w:val="002343E5"/>
    <w:rsid w:val="00235C49"/>
    <w:rsid w:val="00237924"/>
    <w:rsid w:val="00237BFD"/>
    <w:rsid w:val="002401D4"/>
    <w:rsid w:val="00241B09"/>
    <w:rsid w:val="00243847"/>
    <w:rsid w:val="00244253"/>
    <w:rsid w:val="00245141"/>
    <w:rsid w:val="00246759"/>
    <w:rsid w:val="002473A8"/>
    <w:rsid w:val="002506DC"/>
    <w:rsid w:val="00250C0D"/>
    <w:rsid w:val="0025147F"/>
    <w:rsid w:val="00254E0B"/>
    <w:rsid w:val="0025583F"/>
    <w:rsid w:val="00260E9E"/>
    <w:rsid w:val="00260EB2"/>
    <w:rsid w:val="002636F4"/>
    <w:rsid w:val="00263890"/>
    <w:rsid w:val="002644EB"/>
    <w:rsid w:val="00267A79"/>
    <w:rsid w:val="00274268"/>
    <w:rsid w:val="002808B8"/>
    <w:rsid w:val="00281D8F"/>
    <w:rsid w:val="00281F49"/>
    <w:rsid w:val="00281F76"/>
    <w:rsid w:val="00282659"/>
    <w:rsid w:val="00282C63"/>
    <w:rsid w:val="00284F5F"/>
    <w:rsid w:val="00286031"/>
    <w:rsid w:val="0028676D"/>
    <w:rsid w:val="00287124"/>
    <w:rsid w:val="00287E27"/>
    <w:rsid w:val="00287F76"/>
    <w:rsid w:val="00290A77"/>
    <w:rsid w:val="00291B14"/>
    <w:rsid w:val="00294088"/>
    <w:rsid w:val="0029412C"/>
    <w:rsid w:val="0029577B"/>
    <w:rsid w:val="00295C11"/>
    <w:rsid w:val="002973A5"/>
    <w:rsid w:val="00297C0B"/>
    <w:rsid w:val="00297C6C"/>
    <w:rsid w:val="002A12B8"/>
    <w:rsid w:val="002A20F2"/>
    <w:rsid w:val="002A365B"/>
    <w:rsid w:val="002A56D6"/>
    <w:rsid w:val="002A6EC1"/>
    <w:rsid w:val="002A76DB"/>
    <w:rsid w:val="002B025B"/>
    <w:rsid w:val="002B36AD"/>
    <w:rsid w:val="002B6DF4"/>
    <w:rsid w:val="002B7BC8"/>
    <w:rsid w:val="002C145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F203B"/>
    <w:rsid w:val="002F33F3"/>
    <w:rsid w:val="002F4896"/>
    <w:rsid w:val="002F4FE3"/>
    <w:rsid w:val="002F555E"/>
    <w:rsid w:val="00300AE8"/>
    <w:rsid w:val="0030340C"/>
    <w:rsid w:val="0030443B"/>
    <w:rsid w:val="003061DF"/>
    <w:rsid w:val="003065DE"/>
    <w:rsid w:val="00307A14"/>
    <w:rsid w:val="0031169A"/>
    <w:rsid w:val="003166EA"/>
    <w:rsid w:val="00317AB0"/>
    <w:rsid w:val="0032054A"/>
    <w:rsid w:val="00320E6E"/>
    <w:rsid w:val="0032181B"/>
    <w:rsid w:val="0032193D"/>
    <w:rsid w:val="00322AEB"/>
    <w:rsid w:val="0032538E"/>
    <w:rsid w:val="003275F6"/>
    <w:rsid w:val="00332626"/>
    <w:rsid w:val="00332838"/>
    <w:rsid w:val="00333110"/>
    <w:rsid w:val="0033325B"/>
    <w:rsid w:val="00334A89"/>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A66"/>
    <w:rsid w:val="003A375F"/>
    <w:rsid w:val="003A47FB"/>
    <w:rsid w:val="003A4B27"/>
    <w:rsid w:val="003A6F93"/>
    <w:rsid w:val="003A7159"/>
    <w:rsid w:val="003B0210"/>
    <w:rsid w:val="003B0DFC"/>
    <w:rsid w:val="003B2D20"/>
    <w:rsid w:val="003B3825"/>
    <w:rsid w:val="003B5795"/>
    <w:rsid w:val="003B7737"/>
    <w:rsid w:val="003B7FCF"/>
    <w:rsid w:val="003C01C9"/>
    <w:rsid w:val="003C1556"/>
    <w:rsid w:val="003C1C50"/>
    <w:rsid w:val="003C75F9"/>
    <w:rsid w:val="003C7A9E"/>
    <w:rsid w:val="003D0CB3"/>
    <w:rsid w:val="003D1B52"/>
    <w:rsid w:val="003D38EE"/>
    <w:rsid w:val="003D4610"/>
    <w:rsid w:val="003D56AA"/>
    <w:rsid w:val="003D5CF3"/>
    <w:rsid w:val="003D71B5"/>
    <w:rsid w:val="003D77AE"/>
    <w:rsid w:val="003E256D"/>
    <w:rsid w:val="003E2AA8"/>
    <w:rsid w:val="003E3576"/>
    <w:rsid w:val="003E60FC"/>
    <w:rsid w:val="003F1AA0"/>
    <w:rsid w:val="003F3E8A"/>
    <w:rsid w:val="003F6EB9"/>
    <w:rsid w:val="00402745"/>
    <w:rsid w:val="00402D69"/>
    <w:rsid w:val="00402E9A"/>
    <w:rsid w:val="00404E1B"/>
    <w:rsid w:val="00406931"/>
    <w:rsid w:val="00406FC6"/>
    <w:rsid w:val="00407176"/>
    <w:rsid w:val="00412705"/>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1FEF"/>
    <w:rsid w:val="0044206F"/>
    <w:rsid w:val="00442A5B"/>
    <w:rsid w:val="00442EC8"/>
    <w:rsid w:val="00442F81"/>
    <w:rsid w:val="0044357F"/>
    <w:rsid w:val="00447FB3"/>
    <w:rsid w:val="00450451"/>
    <w:rsid w:val="00451D6C"/>
    <w:rsid w:val="00452555"/>
    <w:rsid w:val="00453239"/>
    <w:rsid w:val="0045477B"/>
    <w:rsid w:val="004547D0"/>
    <w:rsid w:val="00456759"/>
    <w:rsid w:val="0045717A"/>
    <w:rsid w:val="00463802"/>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965"/>
    <w:rsid w:val="00484CEC"/>
    <w:rsid w:val="00485035"/>
    <w:rsid w:val="00486646"/>
    <w:rsid w:val="004877D8"/>
    <w:rsid w:val="004904A5"/>
    <w:rsid w:val="004953FF"/>
    <w:rsid w:val="00497FD2"/>
    <w:rsid w:val="004A0933"/>
    <w:rsid w:val="004A5B94"/>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096C"/>
    <w:rsid w:val="004D2AAE"/>
    <w:rsid w:val="004D310D"/>
    <w:rsid w:val="004D36F3"/>
    <w:rsid w:val="004D49DF"/>
    <w:rsid w:val="004D5A5A"/>
    <w:rsid w:val="004D67F8"/>
    <w:rsid w:val="004D793B"/>
    <w:rsid w:val="004E02DB"/>
    <w:rsid w:val="004E1FB5"/>
    <w:rsid w:val="004E3E68"/>
    <w:rsid w:val="004E4D21"/>
    <w:rsid w:val="004E5562"/>
    <w:rsid w:val="004E6201"/>
    <w:rsid w:val="004E7852"/>
    <w:rsid w:val="004F0718"/>
    <w:rsid w:val="004F3817"/>
    <w:rsid w:val="004F4895"/>
    <w:rsid w:val="004F6A46"/>
    <w:rsid w:val="004F797F"/>
    <w:rsid w:val="004F7AAE"/>
    <w:rsid w:val="004F7B89"/>
    <w:rsid w:val="0050009D"/>
    <w:rsid w:val="00500B90"/>
    <w:rsid w:val="005010B0"/>
    <w:rsid w:val="005021C7"/>
    <w:rsid w:val="005039CF"/>
    <w:rsid w:val="00507122"/>
    <w:rsid w:val="005074E0"/>
    <w:rsid w:val="00510E78"/>
    <w:rsid w:val="005137EC"/>
    <w:rsid w:val="005150B4"/>
    <w:rsid w:val="00522834"/>
    <w:rsid w:val="00522963"/>
    <w:rsid w:val="00523C16"/>
    <w:rsid w:val="0052423A"/>
    <w:rsid w:val="00524CCA"/>
    <w:rsid w:val="0052565C"/>
    <w:rsid w:val="005257F7"/>
    <w:rsid w:val="00526599"/>
    <w:rsid w:val="00526AB4"/>
    <w:rsid w:val="00527F96"/>
    <w:rsid w:val="0053487F"/>
    <w:rsid w:val="005411C2"/>
    <w:rsid w:val="0054568F"/>
    <w:rsid w:val="0055272A"/>
    <w:rsid w:val="00555F62"/>
    <w:rsid w:val="0056325F"/>
    <w:rsid w:val="005655F1"/>
    <w:rsid w:val="00566217"/>
    <w:rsid w:val="00570D60"/>
    <w:rsid w:val="00574AEF"/>
    <w:rsid w:val="00574C2E"/>
    <w:rsid w:val="005754D9"/>
    <w:rsid w:val="00575916"/>
    <w:rsid w:val="0057741C"/>
    <w:rsid w:val="00580350"/>
    <w:rsid w:val="00580E4F"/>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0EE"/>
    <w:rsid w:val="005B2111"/>
    <w:rsid w:val="005B32F5"/>
    <w:rsid w:val="005B372C"/>
    <w:rsid w:val="005B53A3"/>
    <w:rsid w:val="005B5894"/>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E79B5"/>
    <w:rsid w:val="005F1A18"/>
    <w:rsid w:val="005F1D14"/>
    <w:rsid w:val="005F2CE9"/>
    <w:rsid w:val="005F2F75"/>
    <w:rsid w:val="005F4AA0"/>
    <w:rsid w:val="005F51AD"/>
    <w:rsid w:val="005F5AF9"/>
    <w:rsid w:val="005F5B63"/>
    <w:rsid w:val="005F60CC"/>
    <w:rsid w:val="005F744E"/>
    <w:rsid w:val="00601145"/>
    <w:rsid w:val="00606947"/>
    <w:rsid w:val="00606A6E"/>
    <w:rsid w:val="006073D6"/>
    <w:rsid w:val="00611481"/>
    <w:rsid w:val="006129E6"/>
    <w:rsid w:val="006137B7"/>
    <w:rsid w:val="006138CA"/>
    <w:rsid w:val="006140C6"/>
    <w:rsid w:val="00623029"/>
    <w:rsid w:val="00623112"/>
    <w:rsid w:val="00623601"/>
    <w:rsid w:val="00625EFB"/>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129D"/>
    <w:rsid w:val="0066234E"/>
    <w:rsid w:val="00663D87"/>
    <w:rsid w:val="0066681A"/>
    <w:rsid w:val="006708A4"/>
    <w:rsid w:val="00671793"/>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5EC1"/>
    <w:rsid w:val="006B7A91"/>
    <w:rsid w:val="006C01F9"/>
    <w:rsid w:val="006C0A9E"/>
    <w:rsid w:val="006C188C"/>
    <w:rsid w:val="006C1FD2"/>
    <w:rsid w:val="006C2DD1"/>
    <w:rsid w:val="006C4ED3"/>
    <w:rsid w:val="006C5EC0"/>
    <w:rsid w:val="006C6053"/>
    <w:rsid w:val="006C7CC9"/>
    <w:rsid w:val="006D1731"/>
    <w:rsid w:val="006D46E5"/>
    <w:rsid w:val="006D637E"/>
    <w:rsid w:val="006D6412"/>
    <w:rsid w:val="006D746B"/>
    <w:rsid w:val="006D77BA"/>
    <w:rsid w:val="006E163D"/>
    <w:rsid w:val="006E4115"/>
    <w:rsid w:val="006E4509"/>
    <w:rsid w:val="006E5034"/>
    <w:rsid w:val="006E5567"/>
    <w:rsid w:val="006E5750"/>
    <w:rsid w:val="006E6F9E"/>
    <w:rsid w:val="006E74F4"/>
    <w:rsid w:val="006F19C8"/>
    <w:rsid w:val="006F470B"/>
    <w:rsid w:val="006F6466"/>
    <w:rsid w:val="00700455"/>
    <w:rsid w:val="007009DF"/>
    <w:rsid w:val="00700D02"/>
    <w:rsid w:val="0070119B"/>
    <w:rsid w:val="007015CE"/>
    <w:rsid w:val="007022A7"/>
    <w:rsid w:val="00705267"/>
    <w:rsid w:val="007065FC"/>
    <w:rsid w:val="007208E9"/>
    <w:rsid w:val="00720B1C"/>
    <w:rsid w:val="007213B5"/>
    <w:rsid w:val="007222DC"/>
    <w:rsid w:val="00724915"/>
    <w:rsid w:val="0072629B"/>
    <w:rsid w:val="00727352"/>
    <w:rsid w:val="007316E0"/>
    <w:rsid w:val="00732EDA"/>
    <w:rsid w:val="007332BD"/>
    <w:rsid w:val="00733C14"/>
    <w:rsid w:val="00733D98"/>
    <w:rsid w:val="00733F1A"/>
    <w:rsid w:val="0073520A"/>
    <w:rsid w:val="0073657D"/>
    <w:rsid w:val="00736EFD"/>
    <w:rsid w:val="00737157"/>
    <w:rsid w:val="007402F4"/>
    <w:rsid w:val="00740D33"/>
    <w:rsid w:val="00740E5D"/>
    <w:rsid w:val="00741BA3"/>
    <w:rsid w:val="00741CE5"/>
    <w:rsid w:val="0074287E"/>
    <w:rsid w:val="00744347"/>
    <w:rsid w:val="0074796C"/>
    <w:rsid w:val="00747CAE"/>
    <w:rsid w:val="00750359"/>
    <w:rsid w:val="00750AAA"/>
    <w:rsid w:val="00750AC9"/>
    <w:rsid w:val="007535B6"/>
    <w:rsid w:val="00754063"/>
    <w:rsid w:val="00755FBF"/>
    <w:rsid w:val="00760136"/>
    <w:rsid w:val="007603AB"/>
    <w:rsid w:val="00762E9B"/>
    <w:rsid w:val="00763BB7"/>
    <w:rsid w:val="007646A2"/>
    <w:rsid w:val="0076555A"/>
    <w:rsid w:val="00766CE2"/>
    <w:rsid w:val="007707BF"/>
    <w:rsid w:val="0077504B"/>
    <w:rsid w:val="007753EF"/>
    <w:rsid w:val="007762F4"/>
    <w:rsid w:val="00780DE8"/>
    <w:rsid w:val="0078141E"/>
    <w:rsid w:val="00781615"/>
    <w:rsid w:val="00784611"/>
    <w:rsid w:val="00790D2C"/>
    <w:rsid w:val="00791F3F"/>
    <w:rsid w:val="007924A0"/>
    <w:rsid w:val="007956B7"/>
    <w:rsid w:val="007A0614"/>
    <w:rsid w:val="007A089A"/>
    <w:rsid w:val="007A0900"/>
    <w:rsid w:val="007A1A6E"/>
    <w:rsid w:val="007A43E1"/>
    <w:rsid w:val="007A579B"/>
    <w:rsid w:val="007A6403"/>
    <w:rsid w:val="007A66E2"/>
    <w:rsid w:val="007A7432"/>
    <w:rsid w:val="007A752A"/>
    <w:rsid w:val="007A7A85"/>
    <w:rsid w:val="007B0CD8"/>
    <w:rsid w:val="007B1932"/>
    <w:rsid w:val="007B1990"/>
    <w:rsid w:val="007B4319"/>
    <w:rsid w:val="007B4968"/>
    <w:rsid w:val="007B51D1"/>
    <w:rsid w:val="007B5974"/>
    <w:rsid w:val="007B5A2C"/>
    <w:rsid w:val="007B638F"/>
    <w:rsid w:val="007C06D6"/>
    <w:rsid w:val="007C0A65"/>
    <w:rsid w:val="007C221A"/>
    <w:rsid w:val="007C311C"/>
    <w:rsid w:val="007C3DE2"/>
    <w:rsid w:val="007D400E"/>
    <w:rsid w:val="007D40DC"/>
    <w:rsid w:val="007D7B83"/>
    <w:rsid w:val="007E0DEE"/>
    <w:rsid w:val="007E2959"/>
    <w:rsid w:val="007E2AEC"/>
    <w:rsid w:val="007E4743"/>
    <w:rsid w:val="007E5CA2"/>
    <w:rsid w:val="007E5D1D"/>
    <w:rsid w:val="007E6AEE"/>
    <w:rsid w:val="007E733A"/>
    <w:rsid w:val="007E7C58"/>
    <w:rsid w:val="007E7FA7"/>
    <w:rsid w:val="007F0C72"/>
    <w:rsid w:val="007F1609"/>
    <w:rsid w:val="007F3C4C"/>
    <w:rsid w:val="007F4B86"/>
    <w:rsid w:val="007F556A"/>
    <w:rsid w:val="007F5F73"/>
    <w:rsid w:val="007F63F8"/>
    <w:rsid w:val="007F7CEE"/>
    <w:rsid w:val="00800F2C"/>
    <w:rsid w:val="008020A3"/>
    <w:rsid w:val="00804BC6"/>
    <w:rsid w:val="00804EEB"/>
    <w:rsid w:val="00806150"/>
    <w:rsid w:val="00806D5B"/>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328"/>
    <w:rsid w:val="00841685"/>
    <w:rsid w:val="00841FEC"/>
    <w:rsid w:val="00842335"/>
    <w:rsid w:val="00843162"/>
    <w:rsid w:val="008448A0"/>
    <w:rsid w:val="0084625E"/>
    <w:rsid w:val="00846567"/>
    <w:rsid w:val="00852FC1"/>
    <w:rsid w:val="00855532"/>
    <w:rsid w:val="00855D57"/>
    <w:rsid w:val="0085721F"/>
    <w:rsid w:val="00857E15"/>
    <w:rsid w:val="00860F74"/>
    <w:rsid w:val="00861B0A"/>
    <w:rsid w:val="00861D6F"/>
    <w:rsid w:val="00864178"/>
    <w:rsid w:val="00865E6D"/>
    <w:rsid w:val="008701CF"/>
    <w:rsid w:val="008706D0"/>
    <w:rsid w:val="0087171B"/>
    <w:rsid w:val="00874899"/>
    <w:rsid w:val="008773FC"/>
    <w:rsid w:val="00877A9B"/>
    <w:rsid w:val="008817D4"/>
    <w:rsid w:val="008823E1"/>
    <w:rsid w:val="00882878"/>
    <w:rsid w:val="00887CDD"/>
    <w:rsid w:val="008900A8"/>
    <w:rsid w:val="00890915"/>
    <w:rsid w:val="00891087"/>
    <w:rsid w:val="00891EE6"/>
    <w:rsid w:val="0089328D"/>
    <w:rsid w:val="00893954"/>
    <w:rsid w:val="00895C21"/>
    <w:rsid w:val="00895FD4"/>
    <w:rsid w:val="008A12D7"/>
    <w:rsid w:val="008A2039"/>
    <w:rsid w:val="008A3230"/>
    <w:rsid w:val="008A5131"/>
    <w:rsid w:val="008A7004"/>
    <w:rsid w:val="008A796A"/>
    <w:rsid w:val="008B0D45"/>
    <w:rsid w:val="008B1168"/>
    <w:rsid w:val="008B371B"/>
    <w:rsid w:val="008B3A0B"/>
    <w:rsid w:val="008C0EDB"/>
    <w:rsid w:val="008C16B7"/>
    <w:rsid w:val="008C7F1D"/>
    <w:rsid w:val="008D442B"/>
    <w:rsid w:val="008D4E73"/>
    <w:rsid w:val="008D5E35"/>
    <w:rsid w:val="008D5E65"/>
    <w:rsid w:val="008D72CF"/>
    <w:rsid w:val="008E1CCF"/>
    <w:rsid w:val="008E1EFF"/>
    <w:rsid w:val="008E4743"/>
    <w:rsid w:val="008E7092"/>
    <w:rsid w:val="008F1267"/>
    <w:rsid w:val="008F1BB3"/>
    <w:rsid w:val="008F1FB1"/>
    <w:rsid w:val="008F200D"/>
    <w:rsid w:val="008F2B0D"/>
    <w:rsid w:val="008F3E84"/>
    <w:rsid w:val="008F56FD"/>
    <w:rsid w:val="008F592A"/>
    <w:rsid w:val="008F6CAC"/>
    <w:rsid w:val="00900275"/>
    <w:rsid w:val="009002D4"/>
    <w:rsid w:val="00901C26"/>
    <w:rsid w:val="009026FD"/>
    <w:rsid w:val="009046E7"/>
    <w:rsid w:val="009050BD"/>
    <w:rsid w:val="00910EC2"/>
    <w:rsid w:val="00912E03"/>
    <w:rsid w:val="00913FED"/>
    <w:rsid w:val="00915419"/>
    <w:rsid w:val="00915DAB"/>
    <w:rsid w:val="00920A38"/>
    <w:rsid w:val="0092279C"/>
    <w:rsid w:val="009237DB"/>
    <w:rsid w:val="009254B0"/>
    <w:rsid w:val="0092706D"/>
    <w:rsid w:val="00932B27"/>
    <w:rsid w:val="0093413B"/>
    <w:rsid w:val="00934374"/>
    <w:rsid w:val="0093709F"/>
    <w:rsid w:val="00937F6F"/>
    <w:rsid w:val="0094051D"/>
    <w:rsid w:val="009408F2"/>
    <w:rsid w:val="0094137A"/>
    <w:rsid w:val="00944BF8"/>
    <w:rsid w:val="00946E74"/>
    <w:rsid w:val="00946E79"/>
    <w:rsid w:val="00950620"/>
    <w:rsid w:val="00953A42"/>
    <w:rsid w:val="009561C9"/>
    <w:rsid w:val="0096123B"/>
    <w:rsid w:val="00961336"/>
    <w:rsid w:val="00962934"/>
    <w:rsid w:val="00962AF5"/>
    <w:rsid w:val="00963084"/>
    <w:rsid w:val="00963D07"/>
    <w:rsid w:val="00964A06"/>
    <w:rsid w:val="00965E57"/>
    <w:rsid w:val="00967419"/>
    <w:rsid w:val="00967684"/>
    <w:rsid w:val="009700DA"/>
    <w:rsid w:val="00971546"/>
    <w:rsid w:val="00974612"/>
    <w:rsid w:val="00974ADB"/>
    <w:rsid w:val="0098031D"/>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6BD3"/>
    <w:rsid w:val="009C6C6A"/>
    <w:rsid w:val="009C7A7B"/>
    <w:rsid w:val="009D16E7"/>
    <w:rsid w:val="009D3CE5"/>
    <w:rsid w:val="009D433C"/>
    <w:rsid w:val="009D5361"/>
    <w:rsid w:val="009D5417"/>
    <w:rsid w:val="009D7AA5"/>
    <w:rsid w:val="009E59BD"/>
    <w:rsid w:val="009F0129"/>
    <w:rsid w:val="009F163B"/>
    <w:rsid w:val="009F237C"/>
    <w:rsid w:val="009F3206"/>
    <w:rsid w:val="009F34A6"/>
    <w:rsid w:val="009F4D5C"/>
    <w:rsid w:val="009F59D7"/>
    <w:rsid w:val="009F703D"/>
    <w:rsid w:val="00A045A7"/>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67446"/>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0E74"/>
    <w:rsid w:val="00AB1548"/>
    <w:rsid w:val="00AB18F9"/>
    <w:rsid w:val="00AB5A53"/>
    <w:rsid w:val="00AB7767"/>
    <w:rsid w:val="00AC1F02"/>
    <w:rsid w:val="00AC5E00"/>
    <w:rsid w:val="00AC6A44"/>
    <w:rsid w:val="00AC7DBC"/>
    <w:rsid w:val="00AD0328"/>
    <w:rsid w:val="00AD033A"/>
    <w:rsid w:val="00AD0792"/>
    <w:rsid w:val="00AD0AF0"/>
    <w:rsid w:val="00AD2752"/>
    <w:rsid w:val="00AD42D9"/>
    <w:rsid w:val="00AD44AD"/>
    <w:rsid w:val="00AD4B3D"/>
    <w:rsid w:val="00AD515B"/>
    <w:rsid w:val="00AD592C"/>
    <w:rsid w:val="00AD5D7A"/>
    <w:rsid w:val="00AD5EFF"/>
    <w:rsid w:val="00AD64C4"/>
    <w:rsid w:val="00AD6E43"/>
    <w:rsid w:val="00AE03FF"/>
    <w:rsid w:val="00AE10D2"/>
    <w:rsid w:val="00AE1D9F"/>
    <w:rsid w:val="00AE4C2F"/>
    <w:rsid w:val="00AE54BB"/>
    <w:rsid w:val="00AF0E2C"/>
    <w:rsid w:val="00AF2816"/>
    <w:rsid w:val="00AF3D13"/>
    <w:rsid w:val="00AF73BF"/>
    <w:rsid w:val="00AF754E"/>
    <w:rsid w:val="00B00B19"/>
    <w:rsid w:val="00B03D6A"/>
    <w:rsid w:val="00B079CA"/>
    <w:rsid w:val="00B10EAD"/>
    <w:rsid w:val="00B1161D"/>
    <w:rsid w:val="00B1214B"/>
    <w:rsid w:val="00B1646E"/>
    <w:rsid w:val="00B21697"/>
    <w:rsid w:val="00B22672"/>
    <w:rsid w:val="00B263A1"/>
    <w:rsid w:val="00B26DEF"/>
    <w:rsid w:val="00B30D1C"/>
    <w:rsid w:val="00B3281D"/>
    <w:rsid w:val="00B33EB8"/>
    <w:rsid w:val="00B35914"/>
    <w:rsid w:val="00B35F7C"/>
    <w:rsid w:val="00B3684A"/>
    <w:rsid w:val="00B402DA"/>
    <w:rsid w:val="00B40FD7"/>
    <w:rsid w:val="00B41D17"/>
    <w:rsid w:val="00B4270A"/>
    <w:rsid w:val="00B42AE3"/>
    <w:rsid w:val="00B454C9"/>
    <w:rsid w:val="00B45CC3"/>
    <w:rsid w:val="00B45CFD"/>
    <w:rsid w:val="00B47FFC"/>
    <w:rsid w:val="00B504C0"/>
    <w:rsid w:val="00B50BDD"/>
    <w:rsid w:val="00B51507"/>
    <w:rsid w:val="00B5185B"/>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852"/>
    <w:rsid w:val="00B97D6C"/>
    <w:rsid w:val="00BA16CB"/>
    <w:rsid w:val="00BA1BFA"/>
    <w:rsid w:val="00BA3F14"/>
    <w:rsid w:val="00BA4507"/>
    <w:rsid w:val="00BA506F"/>
    <w:rsid w:val="00BA5F55"/>
    <w:rsid w:val="00BA6A30"/>
    <w:rsid w:val="00BA6E52"/>
    <w:rsid w:val="00BB1177"/>
    <w:rsid w:val="00BB5F95"/>
    <w:rsid w:val="00BB6202"/>
    <w:rsid w:val="00BB651F"/>
    <w:rsid w:val="00BC02E7"/>
    <w:rsid w:val="00BC05DC"/>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0D7D"/>
    <w:rsid w:val="00C0499D"/>
    <w:rsid w:val="00C06FAE"/>
    <w:rsid w:val="00C14904"/>
    <w:rsid w:val="00C16175"/>
    <w:rsid w:val="00C162AF"/>
    <w:rsid w:val="00C167DE"/>
    <w:rsid w:val="00C17592"/>
    <w:rsid w:val="00C217B7"/>
    <w:rsid w:val="00C21CB1"/>
    <w:rsid w:val="00C236F1"/>
    <w:rsid w:val="00C2388A"/>
    <w:rsid w:val="00C24608"/>
    <w:rsid w:val="00C30D22"/>
    <w:rsid w:val="00C31A97"/>
    <w:rsid w:val="00C32BEC"/>
    <w:rsid w:val="00C334C7"/>
    <w:rsid w:val="00C34ABE"/>
    <w:rsid w:val="00C35DA0"/>
    <w:rsid w:val="00C36DEE"/>
    <w:rsid w:val="00C4088A"/>
    <w:rsid w:val="00C41606"/>
    <w:rsid w:val="00C41BBC"/>
    <w:rsid w:val="00C43204"/>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35B7"/>
    <w:rsid w:val="00C84049"/>
    <w:rsid w:val="00C84F79"/>
    <w:rsid w:val="00C90417"/>
    <w:rsid w:val="00C91055"/>
    <w:rsid w:val="00C9181C"/>
    <w:rsid w:val="00C925C5"/>
    <w:rsid w:val="00C92F89"/>
    <w:rsid w:val="00C94714"/>
    <w:rsid w:val="00C957D0"/>
    <w:rsid w:val="00CA06B5"/>
    <w:rsid w:val="00CA1DD2"/>
    <w:rsid w:val="00CA20E9"/>
    <w:rsid w:val="00CA2855"/>
    <w:rsid w:val="00CA2FBB"/>
    <w:rsid w:val="00CA34CB"/>
    <w:rsid w:val="00CA7610"/>
    <w:rsid w:val="00CB3C6C"/>
    <w:rsid w:val="00CB4468"/>
    <w:rsid w:val="00CB46A7"/>
    <w:rsid w:val="00CB7B03"/>
    <w:rsid w:val="00CC1447"/>
    <w:rsid w:val="00CC36AC"/>
    <w:rsid w:val="00CC4968"/>
    <w:rsid w:val="00CC4EEC"/>
    <w:rsid w:val="00CC51D8"/>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4300"/>
    <w:rsid w:val="00CF481A"/>
    <w:rsid w:val="00CF5B30"/>
    <w:rsid w:val="00CF6C81"/>
    <w:rsid w:val="00CF6FFE"/>
    <w:rsid w:val="00D00EAF"/>
    <w:rsid w:val="00D014CB"/>
    <w:rsid w:val="00D01E08"/>
    <w:rsid w:val="00D042E3"/>
    <w:rsid w:val="00D06F33"/>
    <w:rsid w:val="00D07DB1"/>
    <w:rsid w:val="00D100B8"/>
    <w:rsid w:val="00D11990"/>
    <w:rsid w:val="00D12243"/>
    <w:rsid w:val="00D12C1A"/>
    <w:rsid w:val="00D140CA"/>
    <w:rsid w:val="00D15C89"/>
    <w:rsid w:val="00D168CC"/>
    <w:rsid w:val="00D20611"/>
    <w:rsid w:val="00D238C1"/>
    <w:rsid w:val="00D245E0"/>
    <w:rsid w:val="00D2463F"/>
    <w:rsid w:val="00D2601A"/>
    <w:rsid w:val="00D310BA"/>
    <w:rsid w:val="00D32365"/>
    <w:rsid w:val="00D32D7A"/>
    <w:rsid w:val="00D347C8"/>
    <w:rsid w:val="00D35B49"/>
    <w:rsid w:val="00D40B1D"/>
    <w:rsid w:val="00D410A1"/>
    <w:rsid w:val="00D43F22"/>
    <w:rsid w:val="00D44159"/>
    <w:rsid w:val="00D504F5"/>
    <w:rsid w:val="00D50801"/>
    <w:rsid w:val="00D54070"/>
    <w:rsid w:val="00D54310"/>
    <w:rsid w:val="00D54A38"/>
    <w:rsid w:val="00D55C3C"/>
    <w:rsid w:val="00D579DA"/>
    <w:rsid w:val="00D62075"/>
    <w:rsid w:val="00D62FE8"/>
    <w:rsid w:val="00D63989"/>
    <w:rsid w:val="00D6453C"/>
    <w:rsid w:val="00D655A2"/>
    <w:rsid w:val="00D667CB"/>
    <w:rsid w:val="00D67E94"/>
    <w:rsid w:val="00D73386"/>
    <w:rsid w:val="00D74596"/>
    <w:rsid w:val="00D770B5"/>
    <w:rsid w:val="00D82262"/>
    <w:rsid w:val="00D8240D"/>
    <w:rsid w:val="00D82481"/>
    <w:rsid w:val="00D84F0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58CE"/>
    <w:rsid w:val="00DB6713"/>
    <w:rsid w:val="00DB7DF5"/>
    <w:rsid w:val="00DC0749"/>
    <w:rsid w:val="00DC1A1F"/>
    <w:rsid w:val="00DC2D42"/>
    <w:rsid w:val="00DC411E"/>
    <w:rsid w:val="00DC451E"/>
    <w:rsid w:val="00DC48EA"/>
    <w:rsid w:val="00DC4FFE"/>
    <w:rsid w:val="00DC73F6"/>
    <w:rsid w:val="00DC7B3D"/>
    <w:rsid w:val="00DC7CCB"/>
    <w:rsid w:val="00DD0E9C"/>
    <w:rsid w:val="00DD2520"/>
    <w:rsid w:val="00DD2AD8"/>
    <w:rsid w:val="00DD2C2D"/>
    <w:rsid w:val="00DD5821"/>
    <w:rsid w:val="00DD6519"/>
    <w:rsid w:val="00DD7439"/>
    <w:rsid w:val="00DE6002"/>
    <w:rsid w:val="00DE7B11"/>
    <w:rsid w:val="00DF0B4B"/>
    <w:rsid w:val="00DF16A6"/>
    <w:rsid w:val="00DF1B4E"/>
    <w:rsid w:val="00DF387D"/>
    <w:rsid w:val="00DF4E7C"/>
    <w:rsid w:val="00DF634C"/>
    <w:rsid w:val="00DF6BB8"/>
    <w:rsid w:val="00DF73D2"/>
    <w:rsid w:val="00E000B0"/>
    <w:rsid w:val="00E01DAC"/>
    <w:rsid w:val="00E01E77"/>
    <w:rsid w:val="00E0281F"/>
    <w:rsid w:val="00E0337D"/>
    <w:rsid w:val="00E067A9"/>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0827"/>
    <w:rsid w:val="00E43BBF"/>
    <w:rsid w:val="00E44AE1"/>
    <w:rsid w:val="00E453C4"/>
    <w:rsid w:val="00E4554B"/>
    <w:rsid w:val="00E47051"/>
    <w:rsid w:val="00E5059F"/>
    <w:rsid w:val="00E51CCC"/>
    <w:rsid w:val="00E523CB"/>
    <w:rsid w:val="00E52CA8"/>
    <w:rsid w:val="00E53927"/>
    <w:rsid w:val="00E54DE0"/>
    <w:rsid w:val="00E5619C"/>
    <w:rsid w:val="00E568E1"/>
    <w:rsid w:val="00E57F7A"/>
    <w:rsid w:val="00E619E5"/>
    <w:rsid w:val="00E6252D"/>
    <w:rsid w:val="00E6311F"/>
    <w:rsid w:val="00E63B85"/>
    <w:rsid w:val="00E67C4C"/>
    <w:rsid w:val="00E71978"/>
    <w:rsid w:val="00E72F15"/>
    <w:rsid w:val="00E74691"/>
    <w:rsid w:val="00E74E9D"/>
    <w:rsid w:val="00E77475"/>
    <w:rsid w:val="00E844CF"/>
    <w:rsid w:val="00E846FA"/>
    <w:rsid w:val="00E85C22"/>
    <w:rsid w:val="00E87402"/>
    <w:rsid w:val="00E901B9"/>
    <w:rsid w:val="00E90305"/>
    <w:rsid w:val="00E938EF"/>
    <w:rsid w:val="00E949A5"/>
    <w:rsid w:val="00E961B8"/>
    <w:rsid w:val="00E96E3E"/>
    <w:rsid w:val="00EA0F60"/>
    <w:rsid w:val="00EA1F86"/>
    <w:rsid w:val="00EA24F7"/>
    <w:rsid w:val="00EA26A1"/>
    <w:rsid w:val="00EA3094"/>
    <w:rsid w:val="00EA3969"/>
    <w:rsid w:val="00EA468D"/>
    <w:rsid w:val="00EA5111"/>
    <w:rsid w:val="00EB049C"/>
    <w:rsid w:val="00EB3280"/>
    <w:rsid w:val="00EB492E"/>
    <w:rsid w:val="00EB4F16"/>
    <w:rsid w:val="00EC0FB7"/>
    <w:rsid w:val="00EC161A"/>
    <w:rsid w:val="00EC47E4"/>
    <w:rsid w:val="00EC4AB4"/>
    <w:rsid w:val="00EC5C3F"/>
    <w:rsid w:val="00ED1933"/>
    <w:rsid w:val="00ED5B09"/>
    <w:rsid w:val="00ED6601"/>
    <w:rsid w:val="00EE109F"/>
    <w:rsid w:val="00EE4B8C"/>
    <w:rsid w:val="00EE7937"/>
    <w:rsid w:val="00EF01F5"/>
    <w:rsid w:val="00EF039B"/>
    <w:rsid w:val="00EF12C2"/>
    <w:rsid w:val="00EF220E"/>
    <w:rsid w:val="00EF2D4E"/>
    <w:rsid w:val="00EF51CD"/>
    <w:rsid w:val="00EF5767"/>
    <w:rsid w:val="00EF636D"/>
    <w:rsid w:val="00EF6784"/>
    <w:rsid w:val="00EF7935"/>
    <w:rsid w:val="00F01EAB"/>
    <w:rsid w:val="00F0269C"/>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0D"/>
    <w:rsid w:val="00F20884"/>
    <w:rsid w:val="00F21535"/>
    <w:rsid w:val="00F22345"/>
    <w:rsid w:val="00F22AD5"/>
    <w:rsid w:val="00F237E2"/>
    <w:rsid w:val="00F24E9F"/>
    <w:rsid w:val="00F25148"/>
    <w:rsid w:val="00F31475"/>
    <w:rsid w:val="00F34317"/>
    <w:rsid w:val="00F35CE6"/>
    <w:rsid w:val="00F37AD3"/>
    <w:rsid w:val="00F41654"/>
    <w:rsid w:val="00F455CA"/>
    <w:rsid w:val="00F507A8"/>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86CAD"/>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5DC1"/>
    <w:rsid w:val="00FB6010"/>
    <w:rsid w:val="00FC0681"/>
    <w:rsid w:val="00FC2397"/>
    <w:rsid w:val="00FC34A4"/>
    <w:rsid w:val="00FC3B8A"/>
    <w:rsid w:val="00FC3FEE"/>
    <w:rsid w:val="00FC403A"/>
    <w:rsid w:val="00FD2F81"/>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145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5021C7"/>
    <w:pPr>
      <w:numPr>
        <w:numId w:val="31"/>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customStyle="1" w:styleId="TFChar">
    <w:name w:val="TF Char"/>
    <w:link w:val="TF"/>
    <w:locked/>
    <w:rsid w:val="000B614F"/>
    <w:rPr>
      <w:rFonts w:ascii="Arial" w:hAnsi="Arial" w:cs="Arial"/>
      <w:b/>
    </w:rPr>
  </w:style>
  <w:style w:type="paragraph" w:customStyle="1" w:styleId="TF">
    <w:name w:val="TF"/>
    <w:basedOn w:val="TH"/>
    <w:link w:val="TFChar"/>
    <w:rsid w:val="000B614F"/>
    <w:pPr>
      <w:keepNext w:val="0"/>
      <w:overflowPunct/>
      <w:autoSpaceDE/>
      <w:autoSpaceDN/>
      <w:adjustRightInd/>
      <w:spacing w:before="0" w:after="240"/>
      <w:textAlignment w:val="auto"/>
    </w:pPr>
    <w:rPr>
      <w:rFonts w:eastAsiaTheme="minorEastAsia" w:cs="Arial"/>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90344503">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5964524">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6493150">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48280593">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4840897">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13077740">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518619162">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13731475">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__5.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image" Target="media/image6.emf"/><Relationship Id="rId27" Type="http://schemas.openxmlformats.org/officeDocument/2006/relationships/package" Target="embeddings/Microsoft_Visio___7.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0E694A95-E063-4BAC-BC0B-117EF757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9</Pages>
  <Words>2387</Words>
  <Characters>13606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23</cp:revision>
  <dcterms:created xsi:type="dcterms:W3CDTF">2019-09-24T09:12:00Z</dcterms:created>
  <dcterms:modified xsi:type="dcterms:W3CDTF">2019-10-03T15:07:00Z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(3)ShH/nspenSSA0RNm9+ml7uXiTb+HSB05jJZrXb3z/tgjzdHKUvtTvz1na+pL3XTcHg/2J1hE
4Q1HZ3B1CkpOQyOifuhgvsiSOTLwvD/XzDFVOoOyZaAFh5xJWkImvBZ/QhDYc69gU7nhK8JI
yxRix8ld0VdfyVlZPVvQTQx92XJFmkKqRiqdxHVCdnugnr/g34FwGK8rxPcFHg3eitdMwnQq
tNV+CO9jOY3ehSdr3J</vt:lpwstr>
  </property>
  <property fmtid="{D5CDD505-2E9C-101B-9397-08002B2CF9AE}" pid="17" name="_2015_ms_pID_7253431">
    <vt:lpwstr>HXKombTJiLWwo+E+AkeluhUQoKszwNQdGRXWc8G0azGr5j0pS3TGni
SDe+XgWq4hsjpdrfyBI57rG/t1ROdDRhqwJfxmv6zy41FBzrbr1mZpmL4cmG0lufpOEwLDbP
xiDyrh3nv7gxmTub07Lyp0AnuYYAVWt3DydB/eA/STNLqM84q3J/yvJvnygmUThKd5ZtH0oj
exg8JEb6Ef8xtHPCNN4jzcEmjVs77QE+5KhW</vt:lpwstr>
  </property>
  <property fmtid="{D5CDD505-2E9C-101B-9397-08002B2CF9AE}" pid="18" name="_2015_ms_pID_7253432">
    <vt:lpwstr>V+0ltTSKgPt4RWPJkxypNyg=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1570085048</vt:lpwstr>
  </property>
</Properties>
</file>